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2BE29582E4A849EDB14D6297DE5B59AB"/>
        </w:placeholder>
        <w:text w:multiLine="1"/>
      </w:sdtPr>
      <w:sdtEndPr>
        <w:rPr>
          <w:rStyle w:val="Standardnpsmoodstavce"/>
          <w:b w:val="0"/>
          <w:sz w:val="24"/>
        </w:rPr>
      </w:sdtEndPr>
      <w:sdtContent>
        <w:p w:rsidR="00BF54FE" w:rsidRDefault="00175C45" w:rsidP="006C2343">
          <w:pPr>
            <w:pStyle w:val="Tituldatum"/>
          </w:pPr>
          <w:r>
            <w:rPr>
              <w:rStyle w:val="Nzevakce"/>
            </w:rPr>
            <w:t xml:space="preserve">„Doplnění závor na přejezdu P7160 </w:t>
          </w:r>
          <w:r w:rsidR="008928E9" w:rsidRPr="00451AB1">
            <w:rPr>
              <w:rStyle w:val="Nzevakce"/>
            </w:rPr>
            <w:t xml:space="preserve">v km </w:t>
          </w:r>
          <w:r>
            <w:rPr>
              <w:rStyle w:val="Nzevakce"/>
            </w:rPr>
            <w:t>2</w:t>
          </w:r>
          <w:r w:rsidR="008928E9" w:rsidRPr="00451AB1">
            <w:rPr>
              <w:rStyle w:val="Nzevakce"/>
            </w:rPr>
            <w:t>4,</w:t>
          </w:r>
          <w:r>
            <w:rPr>
              <w:rStyle w:val="Nzevakce"/>
            </w:rPr>
            <w:t>3</w:t>
          </w:r>
          <w:r w:rsidR="008928E9" w:rsidRPr="00451AB1">
            <w:rPr>
              <w:rStyle w:val="Nzevakce"/>
            </w:rPr>
            <w:t>2</w:t>
          </w:r>
          <w:r>
            <w:rPr>
              <w:rStyle w:val="Nzevakce"/>
            </w:rPr>
            <w:t>0</w:t>
          </w:r>
          <w:r w:rsidR="008928E9" w:rsidRPr="00451AB1">
            <w:rPr>
              <w:rStyle w:val="Nzevakce"/>
            </w:rPr>
            <w:t xml:space="preserve"> trati </w:t>
          </w:r>
          <w:r>
            <w:rPr>
              <w:rStyle w:val="Nzevakce"/>
            </w:rPr>
            <w:t>Zaječí - Hodonín</w:t>
          </w:r>
          <w:r w:rsidR="008928E9" w:rsidRPr="00451AB1">
            <w:rPr>
              <w:rStyle w:val="Nzevakce"/>
            </w:rPr>
            <w:t>“</w:t>
          </w:r>
          <w:r>
            <w:rPr>
              <w:rStyle w:val="Nzevakce"/>
            </w:rPr>
            <w:br/>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E73930">
        <w:t>21</w:t>
      </w:r>
      <w:r w:rsidR="00C10F4C" w:rsidRPr="00451AB1">
        <w:t>.</w:t>
      </w:r>
      <w:r w:rsidRPr="00451AB1">
        <w:t xml:space="preserve"> </w:t>
      </w:r>
      <w:r w:rsidR="00451AB1" w:rsidRPr="00451AB1">
        <w:t>0</w:t>
      </w:r>
      <w:r w:rsidR="007F52E9" w:rsidRPr="00451AB1">
        <w:t>1</w:t>
      </w:r>
      <w:r w:rsidRPr="00451AB1">
        <w:t>. 20</w:t>
      </w:r>
      <w:r w:rsidR="00CE507E" w:rsidRPr="00451AB1">
        <w:t>2</w:t>
      </w:r>
      <w:r w:rsidR="00451AB1" w:rsidRPr="00451AB1">
        <w:t>1</w:t>
      </w:r>
      <w:r w:rsidR="0076790E">
        <w:t xml:space="preserve"> </w:t>
      </w:r>
    </w:p>
    <w:p w:rsidR="00826B7B" w:rsidRDefault="00826B7B">
      <w:r>
        <w:br w:type="page"/>
      </w:r>
    </w:p>
    <w:p w:rsidR="0069470F" w:rsidRDefault="0069470F" w:rsidP="0069470F"/>
    <w:p w:rsidR="00BE06DC" w:rsidRDefault="00BE06DC"/>
    <w:p w:rsidR="0069470F" w:rsidRDefault="0069470F">
      <w:r>
        <w:br w:type="page"/>
      </w:r>
    </w:p>
    <w:p w:rsidR="00BD7E91" w:rsidRDefault="00BD7E91" w:rsidP="00B101FD">
      <w:pPr>
        <w:pStyle w:val="Nadpisbezsl1-1"/>
      </w:pPr>
      <w:r>
        <w:lastRenderedPageBreak/>
        <w:t>Obsah</w:t>
      </w:r>
      <w:r w:rsidR="00887F36">
        <w:t xml:space="preserve"> </w:t>
      </w:r>
    </w:p>
    <w:p w:rsidR="00CD379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60259" w:history="1">
        <w:r w:rsidR="00CD379E" w:rsidRPr="00A57B75">
          <w:rPr>
            <w:rStyle w:val="Hypertextovodkaz"/>
          </w:rPr>
          <w:t>SEZNAM ZKRATEK</w:t>
        </w:r>
        <w:r w:rsidR="00CD379E">
          <w:rPr>
            <w:noProof/>
            <w:webHidden/>
          </w:rPr>
          <w:tab/>
        </w:r>
        <w:r w:rsidR="00CD379E">
          <w:rPr>
            <w:noProof/>
            <w:webHidden/>
          </w:rPr>
          <w:fldChar w:fldCharType="begin"/>
        </w:r>
        <w:r w:rsidR="00CD379E">
          <w:rPr>
            <w:noProof/>
            <w:webHidden/>
          </w:rPr>
          <w:instrText xml:space="preserve"> PAGEREF _Toc63960259 \h </w:instrText>
        </w:r>
        <w:r w:rsidR="00CD379E">
          <w:rPr>
            <w:noProof/>
            <w:webHidden/>
          </w:rPr>
        </w:r>
        <w:r w:rsidR="00CD379E">
          <w:rPr>
            <w:noProof/>
            <w:webHidden/>
          </w:rPr>
          <w:fldChar w:fldCharType="separate"/>
        </w:r>
        <w:r w:rsidR="00CD379E">
          <w:rPr>
            <w:noProof/>
            <w:webHidden/>
          </w:rPr>
          <w:t>4</w:t>
        </w:r>
        <w:r w:rsidR="00CD379E">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60" w:history="1">
        <w:r w:rsidRPr="00A57B75">
          <w:rPr>
            <w:rStyle w:val="Hypertextovodkaz"/>
          </w:rPr>
          <w:t>1.</w:t>
        </w:r>
        <w:r>
          <w:rPr>
            <w:rFonts w:asciiTheme="minorHAnsi" w:eastAsiaTheme="minorEastAsia" w:hAnsiTheme="minorHAnsi"/>
            <w:b w:val="0"/>
            <w:caps w:val="0"/>
            <w:noProof/>
            <w:spacing w:val="0"/>
            <w:sz w:val="22"/>
            <w:szCs w:val="22"/>
            <w:lang w:eastAsia="cs-CZ"/>
          </w:rPr>
          <w:tab/>
        </w:r>
        <w:r w:rsidRPr="00A57B75">
          <w:rPr>
            <w:rStyle w:val="Hypertextovodkaz"/>
          </w:rPr>
          <w:t>SPECIFIKACE PŘEDMĚTU DÍLA</w:t>
        </w:r>
        <w:r>
          <w:rPr>
            <w:noProof/>
            <w:webHidden/>
          </w:rPr>
          <w:tab/>
        </w:r>
        <w:r>
          <w:rPr>
            <w:noProof/>
            <w:webHidden/>
          </w:rPr>
          <w:fldChar w:fldCharType="begin"/>
        </w:r>
        <w:r>
          <w:rPr>
            <w:noProof/>
            <w:webHidden/>
          </w:rPr>
          <w:instrText xml:space="preserve"> PAGEREF _Toc63960260 \h </w:instrText>
        </w:r>
        <w:r>
          <w:rPr>
            <w:noProof/>
            <w:webHidden/>
          </w:rPr>
        </w:r>
        <w:r>
          <w:rPr>
            <w:noProof/>
            <w:webHidden/>
          </w:rPr>
          <w:fldChar w:fldCharType="separate"/>
        </w:r>
        <w:r>
          <w:rPr>
            <w:noProof/>
            <w:webHidden/>
          </w:rPr>
          <w:t>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61" w:history="1">
        <w:r w:rsidRPr="00A57B75">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A57B75">
          <w:rPr>
            <w:rStyle w:val="Hypertextovodkaz"/>
          </w:rPr>
          <w:t>Účel a rozsah předmětu Díla</w:t>
        </w:r>
        <w:r>
          <w:rPr>
            <w:noProof/>
            <w:webHidden/>
          </w:rPr>
          <w:tab/>
        </w:r>
        <w:r>
          <w:rPr>
            <w:noProof/>
            <w:webHidden/>
          </w:rPr>
          <w:fldChar w:fldCharType="begin"/>
        </w:r>
        <w:r>
          <w:rPr>
            <w:noProof/>
            <w:webHidden/>
          </w:rPr>
          <w:instrText xml:space="preserve"> PAGEREF _Toc63960261 \h </w:instrText>
        </w:r>
        <w:r>
          <w:rPr>
            <w:noProof/>
            <w:webHidden/>
          </w:rPr>
        </w:r>
        <w:r>
          <w:rPr>
            <w:noProof/>
            <w:webHidden/>
          </w:rPr>
          <w:fldChar w:fldCharType="separate"/>
        </w:r>
        <w:r>
          <w:rPr>
            <w:noProof/>
            <w:webHidden/>
          </w:rPr>
          <w:t>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62" w:history="1">
        <w:r w:rsidRPr="00A57B75">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A57B75">
          <w:rPr>
            <w:rStyle w:val="Hypertextovodkaz"/>
          </w:rPr>
          <w:t>Umístění stavby</w:t>
        </w:r>
        <w:r>
          <w:rPr>
            <w:noProof/>
            <w:webHidden/>
          </w:rPr>
          <w:tab/>
        </w:r>
        <w:r>
          <w:rPr>
            <w:noProof/>
            <w:webHidden/>
          </w:rPr>
          <w:fldChar w:fldCharType="begin"/>
        </w:r>
        <w:r>
          <w:rPr>
            <w:noProof/>
            <w:webHidden/>
          </w:rPr>
          <w:instrText xml:space="preserve"> PAGEREF _Toc63960262 \h </w:instrText>
        </w:r>
        <w:r>
          <w:rPr>
            <w:noProof/>
            <w:webHidden/>
          </w:rPr>
        </w:r>
        <w:r>
          <w:rPr>
            <w:noProof/>
            <w:webHidden/>
          </w:rPr>
          <w:fldChar w:fldCharType="separate"/>
        </w:r>
        <w:r>
          <w:rPr>
            <w:noProof/>
            <w:webHidden/>
          </w:rPr>
          <w:t>5</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63" w:history="1">
        <w:r w:rsidRPr="00A57B75">
          <w:rPr>
            <w:rStyle w:val="Hypertextovodkaz"/>
          </w:rPr>
          <w:t>2.</w:t>
        </w:r>
        <w:r>
          <w:rPr>
            <w:rFonts w:asciiTheme="minorHAnsi" w:eastAsiaTheme="minorEastAsia" w:hAnsiTheme="minorHAnsi"/>
            <w:b w:val="0"/>
            <w:caps w:val="0"/>
            <w:noProof/>
            <w:spacing w:val="0"/>
            <w:sz w:val="22"/>
            <w:szCs w:val="22"/>
            <w:lang w:eastAsia="cs-CZ"/>
          </w:rPr>
          <w:tab/>
        </w:r>
        <w:r w:rsidRPr="00A57B75">
          <w:rPr>
            <w:rStyle w:val="Hypertextovodkaz"/>
          </w:rPr>
          <w:t>PŘEHLED VÝCHOZÍCH PODKLADŮ</w:t>
        </w:r>
        <w:r>
          <w:rPr>
            <w:noProof/>
            <w:webHidden/>
          </w:rPr>
          <w:tab/>
        </w:r>
        <w:r>
          <w:rPr>
            <w:noProof/>
            <w:webHidden/>
          </w:rPr>
          <w:fldChar w:fldCharType="begin"/>
        </w:r>
        <w:r>
          <w:rPr>
            <w:noProof/>
            <w:webHidden/>
          </w:rPr>
          <w:instrText xml:space="preserve"> PAGEREF _Toc63960263 \h </w:instrText>
        </w:r>
        <w:r>
          <w:rPr>
            <w:noProof/>
            <w:webHidden/>
          </w:rPr>
        </w:r>
        <w:r>
          <w:rPr>
            <w:noProof/>
            <w:webHidden/>
          </w:rPr>
          <w:fldChar w:fldCharType="separate"/>
        </w:r>
        <w:r>
          <w:rPr>
            <w:noProof/>
            <w:webHidden/>
          </w:rPr>
          <w:t>6</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64" w:history="1">
        <w:r w:rsidRPr="00A57B75">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A57B75">
          <w:rPr>
            <w:rStyle w:val="Hypertextovodkaz"/>
          </w:rPr>
          <w:t>Předprojektová dokumentace</w:t>
        </w:r>
        <w:r>
          <w:rPr>
            <w:noProof/>
            <w:webHidden/>
          </w:rPr>
          <w:tab/>
        </w:r>
        <w:r>
          <w:rPr>
            <w:noProof/>
            <w:webHidden/>
          </w:rPr>
          <w:fldChar w:fldCharType="begin"/>
        </w:r>
        <w:r>
          <w:rPr>
            <w:noProof/>
            <w:webHidden/>
          </w:rPr>
          <w:instrText xml:space="preserve"> PAGEREF _Toc63960264 \h </w:instrText>
        </w:r>
        <w:r>
          <w:rPr>
            <w:noProof/>
            <w:webHidden/>
          </w:rPr>
        </w:r>
        <w:r>
          <w:rPr>
            <w:noProof/>
            <w:webHidden/>
          </w:rPr>
          <w:fldChar w:fldCharType="separate"/>
        </w:r>
        <w:r>
          <w:rPr>
            <w:noProof/>
            <w:webHidden/>
          </w:rPr>
          <w:t>6</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65" w:history="1">
        <w:r w:rsidRPr="00A57B75">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A57B75">
          <w:rPr>
            <w:rStyle w:val="Hypertextovodkaz"/>
          </w:rPr>
          <w:t>Související dokumentace</w:t>
        </w:r>
        <w:r>
          <w:rPr>
            <w:noProof/>
            <w:webHidden/>
          </w:rPr>
          <w:tab/>
        </w:r>
        <w:r>
          <w:rPr>
            <w:noProof/>
            <w:webHidden/>
          </w:rPr>
          <w:fldChar w:fldCharType="begin"/>
        </w:r>
        <w:r>
          <w:rPr>
            <w:noProof/>
            <w:webHidden/>
          </w:rPr>
          <w:instrText xml:space="preserve"> PAGEREF _Toc63960265 \h </w:instrText>
        </w:r>
        <w:r>
          <w:rPr>
            <w:noProof/>
            <w:webHidden/>
          </w:rPr>
        </w:r>
        <w:r>
          <w:rPr>
            <w:noProof/>
            <w:webHidden/>
          </w:rPr>
          <w:fldChar w:fldCharType="separate"/>
        </w:r>
        <w:r>
          <w:rPr>
            <w:noProof/>
            <w:webHidden/>
          </w:rPr>
          <w:t>6</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66" w:history="1">
        <w:r w:rsidRPr="00A57B75">
          <w:rPr>
            <w:rStyle w:val="Hypertextovodkaz"/>
          </w:rPr>
          <w:t>3.</w:t>
        </w:r>
        <w:r>
          <w:rPr>
            <w:rFonts w:asciiTheme="minorHAnsi" w:eastAsiaTheme="minorEastAsia" w:hAnsiTheme="minorHAnsi"/>
            <w:b w:val="0"/>
            <w:caps w:val="0"/>
            <w:noProof/>
            <w:spacing w:val="0"/>
            <w:sz w:val="22"/>
            <w:szCs w:val="22"/>
            <w:lang w:eastAsia="cs-CZ"/>
          </w:rPr>
          <w:tab/>
        </w:r>
        <w:r w:rsidRPr="00A57B75">
          <w:rPr>
            <w:rStyle w:val="Hypertextovodkaz"/>
          </w:rPr>
          <w:t>KOORDINACE S JINÝMI STAVBAMI</w:t>
        </w:r>
        <w:r>
          <w:rPr>
            <w:noProof/>
            <w:webHidden/>
          </w:rPr>
          <w:tab/>
        </w:r>
        <w:r>
          <w:rPr>
            <w:noProof/>
            <w:webHidden/>
          </w:rPr>
          <w:fldChar w:fldCharType="begin"/>
        </w:r>
        <w:r>
          <w:rPr>
            <w:noProof/>
            <w:webHidden/>
          </w:rPr>
          <w:instrText xml:space="preserve"> PAGEREF _Toc63960266 \h </w:instrText>
        </w:r>
        <w:r>
          <w:rPr>
            <w:noProof/>
            <w:webHidden/>
          </w:rPr>
        </w:r>
        <w:r>
          <w:rPr>
            <w:noProof/>
            <w:webHidden/>
          </w:rPr>
          <w:fldChar w:fldCharType="separate"/>
        </w:r>
        <w:r>
          <w:rPr>
            <w:noProof/>
            <w:webHidden/>
          </w:rPr>
          <w:t>6</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67" w:history="1">
        <w:r w:rsidRPr="00A57B75">
          <w:rPr>
            <w:rStyle w:val="Hypertextovodkaz"/>
          </w:rPr>
          <w:t>4.</w:t>
        </w:r>
        <w:r>
          <w:rPr>
            <w:rFonts w:asciiTheme="minorHAnsi" w:eastAsiaTheme="minorEastAsia" w:hAnsiTheme="minorHAnsi"/>
            <w:b w:val="0"/>
            <w:caps w:val="0"/>
            <w:noProof/>
            <w:spacing w:val="0"/>
            <w:sz w:val="22"/>
            <w:szCs w:val="22"/>
            <w:lang w:eastAsia="cs-CZ"/>
          </w:rPr>
          <w:tab/>
        </w:r>
        <w:r w:rsidRPr="00A57B75">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_Toc63960267 \h </w:instrText>
        </w:r>
        <w:r>
          <w:rPr>
            <w:noProof/>
            <w:webHidden/>
          </w:rPr>
        </w:r>
        <w:r>
          <w:rPr>
            <w:noProof/>
            <w:webHidden/>
          </w:rPr>
          <w:fldChar w:fldCharType="separate"/>
        </w:r>
        <w:r>
          <w:rPr>
            <w:noProof/>
            <w:webHidden/>
          </w:rPr>
          <w:t>6</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68" w:history="1">
        <w:r w:rsidRPr="00A57B75">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A57B75">
          <w:rPr>
            <w:rStyle w:val="Hypertextovodkaz"/>
          </w:rPr>
          <w:t>Všeobecně</w:t>
        </w:r>
        <w:r>
          <w:rPr>
            <w:noProof/>
            <w:webHidden/>
          </w:rPr>
          <w:tab/>
        </w:r>
        <w:r>
          <w:rPr>
            <w:noProof/>
            <w:webHidden/>
          </w:rPr>
          <w:fldChar w:fldCharType="begin"/>
        </w:r>
        <w:r>
          <w:rPr>
            <w:noProof/>
            <w:webHidden/>
          </w:rPr>
          <w:instrText xml:space="preserve"> PAGEREF _Toc63960268 \h </w:instrText>
        </w:r>
        <w:r>
          <w:rPr>
            <w:noProof/>
            <w:webHidden/>
          </w:rPr>
        </w:r>
        <w:r>
          <w:rPr>
            <w:noProof/>
            <w:webHidden/>
          </w:rPr>
          <w:fldChar w:fldCharType="separate"/>
        </w:r>
        <w:r>
          <w:rPr>
            <w:noProof/>
            <w:webHidden/>
          </w:rPr>
          <w:t>6</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69" w:history="1">
        <w:r w:rsidRPr="00A57B75">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A57B75">
          <w:rPr>
            <w:rStyle w:val="Hypertextovodkaz"/>
          </w:rPr>
          <w:t>Zhotovení Projektové dokumentace</w:t>
        </w:r>
        <w:r>
          <w:rPr>
            <w:noProof/>
            <w:webHidden/>
          </w:rPr>
          <w:tab/>
        </w:r>
        <w:r>
          <w:rPr>
            <w:noProof/>
            <w:webHidden/>
          </w:rPr>
          <w:fldChar w:fldCharType="begin"/>
        </w:r>
        <w:r>
          <w:rPr>
            <w:noProof/>
            <w:webHidden/>
          </w:rPr>
          <w:instrText xml:space="preserve"> PAGEREF _Toc63960269 \h </w:instrText>
        </w:r>
        <w:r>
          <w:rPr>
            <w:noProof/>
            <w:webHidden/>
          </w:rPr>
        </w:r>
        <w:r>
          <w:rPr>
            <w:noProof/>
            <w:webHidden/>
          </w:rPr>
          <w:fldChar w:fldCharType="separate"/>
        </w:r>
        <w:r>
          <w:rPr>
            <w:noProof/>
            <w:webHidden/>
          </w:rPr>
          <w:t>7</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0" w:history="1">
        <w:r w:rsidRPr="00A57B75">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A57B75">
          <w:rPr>
            <w:rStyle w:val="Hypertextovodkaz"/>
          </w:rPr>
          <w:t>Zhotovení stavby</w:t>
        </w:r>
        <w:r>
          <w:rPr>
            <w:noProof/>
            <w:webHidden/>
          </w:rPr>
          <w:tab/>
        </w:r>
        <w:r>
          <w:rPr>
            <w:noProof/>
            <w:webHidden/>
          </w:rPr>
          <w:fldChar w:fldCharType="begin"/>
        </w:r>
        <w:r>
          <w:rPr>
            <w:noProof/>
            <w:webHidden/>
          </w:rPr>
          <w:instrText xml:space="preserve"> PAGEREF _Toc63960270 \h </w:instrText>
        </w:r>
        <w:r>
          <w:rPr>
            <w:noProof/>
            <w:webHidden/>
          </w:rPr>
        </w:r>
        <w:r>
          <w:rPr>
            <w:noProof/>
            <w:webHidden/>
          </w:rPr>
          <w:fldChar w:fldCharType="separate"/>
        </w:r>
        <w:r>
          <w:rPr>
            <w:noProof/>
            <w:webHidden/>
          </w:rPr>
          <w:t>10</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1" w:history="1">
        <w:r w:rsidRPr="00A57B75">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A57B75">
          <w:rPr>
            <w:rStyle w:val="Hypertextovodkaz"/>
          </w:rPr>
          <w:t>Zeměměřická činnost zhotovitele</w:t>
        </w:r>
        <w:r>
          <w:rPr>
            <w:noProof/>
            <w:webHidden/>
          </w:rPr>
          <w:tab/>
        </w:r>
        <w:r>
          <w:rPr>
            <w:noProof/>
            <w:webHidden/>
          </w:rPr>
          <w:fldChar w:fldCharType="begin"/>
        </w:r>
        <w:r>
          <w:rPr>
            <w:noProof/>
            <w:webHidden/>
          </w:rPr>
          <w:instrText xml:space="preserve"> PAGEREF _Toc63960271 \h </w:instrText>
        </w:r>
        <w:r>
          <w:rPr>
            <w:noProof/>
            <w:webHidden/>
          </w:rPr>
        </w:r>
        <w:r>
          <w:rPr>
            <w:noProof/>
            <w:webHidden/>
          </w:rPr>
          <w:fldChar w:fldCharType="separate"/>
        </w:r>
        <w:r>
          <w:rPr>
            <w:noProof/>
            <w:webHidden/>
          </w:rPr>
          <w:t>11</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2" w:history="1">
        <w:r w:rsidRPr="00A57B75">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A57B75">
          <w:rPr>
            <w:rStyle w:val="Hypertextovodkaz"/>
          </w:rPr>
          <w:t>Doklady předkládané zhotovitelem</w:t>
        </w:r>
        <w:r>
          <w:rPr>
            <w:noProof/>
            <w:webHidden/>
          </w:rPr>
          <w:tab/>
        </w:r>
        <w:r>
          <w:rPr>
            <w:noProof/>
            <w:webHidden/>
          </w:rPr>
          <w:fldChar w:fldCharType="begin"/>
        </w:r>
        <w:r>
          <w:rPr>
            <w:noProof/>
            <w:webHidden/>
          </w:rPr>
          <w:instrText xml:space="preserve"> PAGEREF _Toc63960272 \h </w:instrText>
        </w:r>
        <w:r>
          <w:rPr>
            <w:noProof/>
            <w:webHidden/>
          </w:rPr>
        </w:r>
        <w:r>
          <w:rPr>
            <w:noProof/>
            <w:webHidden/>
          </w:rPr>
          <w:fldChar w:fldCharType="separate"/>
        </w:r>
        <w:r>
          <w:rPr>
            <w:noProof/>
            <w:webHidden/>
          </w:rPr>
          <w:t>12</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3" w:history="1">
        <w:r w:rsidRPr="00A57B75">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A57B75">
          <w:rPr>
            <w:rStyle w:val="Hypertextovodkaz"/>
          </w:rPr>
          <w:t>Dokumentace skutečného provedení stavby</w:t>
        </w:r>
        <w:r>
          <w:rPr>
            <w:noProof/>
            <w:webHidden/>
          </w:rPr>
          <w:tab/>
        </w:r>
        <w:r>
          <w:rPr>
            <w:noProof/>
            <w:webHidden/>
          </w:rPr>
          <w:fldChar w:fldCharType="begin"/>
        </w:r>
        <w:r>
          <w:rPr>
            <w:noProof/>
            <w:webHidden/>
          </w:rPr>
          <w:instrText xml:space="preserve"> PAGEREF _Toc63960273 \h </w:instrText>
        </w:r>
        <w:r>
          <w:rPr>
            <w:noProof/>
            <w:webHidden/>
          </w:rPr>
        </w:r>
        <w:r>
          <w:rPr>
            <w:noProof/>
            <w:webHidden/>
          </w:rPr>
          <w:fldChar w:fldCharType="separate"/>
        </w:r>
        <w:r>
          <w:rPr>
            <w:noProof/>
            <w:webHidden/>
          </w:rPr>
          <w:t>12</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4" w:history="1">
        <w:r w:rsidRPr="00A57B75">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A57B75">
          <w:rPr>
            <w:rStyle w:val="Hypertextovodkaz"/>
          </w:rPr>
          <w:t>Zabezpečovací zařízení</w:t>
        </w:r>
        <w:r>
          <w:rPr>
            <w:noProof/>
            <w:webHidden/>
          </w:rPr>
          <w:tab/>
        </w:r>
        <w:r>
          <w:rPr>
            <w:noProof/>
            <w:webHidden/>
          </w:rPr>
          <w:fldChar w:fldCharType="begin"/>
        </w:r>
        <w:r>
          <w:rPr>
            <w:noProof/>
            <w:webHidden/>
          </w:rPr>
          <w:instrText xml:space="preserve"> PAGEREF _Toc63960274 \h </w:instrText>
        </w:r>
        <w:r>
          <w:rPr>
            <w:noProof/>
            <w:webHidden/>
          </w:rPr>
        </w:r>
        <w:r>
          <w:rPr>
            <w:noProof/>
            <w:webHidden/>
          </w:rPr>
          <w:fldChar w:fldCharType="separate"/>
        </w:r>
        <w:r>
          <w:rPr>
            <w:noProof/>
            <w:webHidden/>
          </w:rPr>
          <w:t>13</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5" w:history="1">
        <w:r w:rsidRPr="00A57B75">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A57B75">
          <w:rPr>
            <w:rStyle w:val="Hypertextovodkaz"/>
          </w:rPr>
          <w:t>Sdělovací zařízení</w:t>
        </w:r>
        <w:r>
          <w:rPr>
            <w:noProof/>
            <w:webHidden/>
          </w:rPr>
          <w:tab/>
        </w:r>
        <w:r>
          <w:rPr>
            <w:noProof/>
            <w:webHidden/>
          </w:rPr>
          <w:fldChar w:fldCharType="begin"/>
        </w:r>
        <w:r>
          <w:rPr>
            <w:noProof/>
            <w:webHidden/>
          </w:rPr>
          <w:instrText xml:space="preserve"> PAGEREF _Toc63960275 \h </w:instrText>
        </w:r>
        <w:r>
          <w:rPr>
            <w:noProof/>
            <w:webHidden/>
          </w:rPr>
        </w:r>
        <w:r>
          <w:rPr>
            <w:noProof/>
            <w:webHidden/>
          </w:rPr>
          <w:fldChar w:fldCharType="separate"/>
        </w:r>
        <w:r>
          <w:rPr>
            <w:noProof/>
            <w:webHidden/>
          </w:rPr>
          <w:t>13</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6" w:history="1">
        <w:r w:rsidRPr="00A57B75">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A57B75">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_Toc63960276 \h </w:instrText>
        </w:r>
        <w:r>
          <w:rPr>
            <w:noProof/>
            <w:webHidden/>
          </w:rPr>
        </w:r>
        <w:r>
          <w:rPr>
            <w:noProof/>
            <w:webHidden/>
          </w:rPr>
          <w:fldChar w:fldCharType="separate"/>
        </w:r>
        <w:r>
          <w:rPr>
            <w:noProof/>
            <w:webHidden/>
          </w:rPr>
          <w:t>14</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7" w:history="1">
        <w:r w:rsidRPr="00A57B75">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A57B75">
          <w:rPr>
            <w:rStyle w:val="Hypertextovodkaz"/>
          </w:rPr>
          <w:t>Železniční svršek a spodek</w:t>
        </w:r>
        <w:r>
          <w:rPr>
            <w:noProof/>
            <w:webHidden/>
          </w:rPr>
          <w:tab/>
        </w:r>
        <w:r>
          <w:rPr>
            <w:noProof/>
            <w:webHidden/>
          </w:rPr>
          <w:fldChar w:fldCharType="begin"/>
        </w:r>
        <w:r>
          <w:rPr>
            <w:noProof/>
            <w:webHidden/>
          </w:rPr>
          <w:instrText xml:space="preserve"> PAGEREF _Toc63960277 \h </w:instrText>
        </w:r>
        <w:r>
          <w:rPr>
            <w:noProof/>
            <w:webHidden/>
          </w:rPr>
        </w:r>
        <w:r>
          <w:rPr>
            <w:noProof/>
            <w:webHidden/>
          </w:rPr>
          <w:fldChar w:fldCharType="separate"/>
        </w:r>
        <w:r>
          <w:rPr>
            <w:noProof/>
            <w:webHidden/>
          </w:rPr>
          <w:t>14</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8" w:history="1">
        <w:r w:rsidRPr="00A57B75">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A57B75">
          <w:rPr>
            <w:rStyle w:val="Hypertextovodkaz"/>
          </w:rPr>
          <w:t>Železniční přejezdy</w:t>
        </w:r>
        <w:r>
          <w:rPr>
            <w:noProof/>
            <w:webHidden/>
          </w:rPr>
          <w:tab/>
        </w:r>
        <w:r>
          <w:rPr>
            <w:noProof/>
            <w:webHidden/>
          </w:rPr>
          <w:fldChar w:fldCharType="begin"/>
        </w:r>
        <w:r>
          <w:rPr>
            <w:noProof/>
            <w:webHidden/>
          </w:rPr>
          <w:instrText xml:space="preserve"> PAGEREF _Toc63960278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79" w:history="1">
        <w:r w:rsidRPr="00A57B75">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A57B75">
          <w:rPr>
            <w:rStyle w:val="Hypertextovodkaz"/>
          </w:rPr>
          <w:t>Mosty, propustky a zdi</w:t>
        </w:r>
        <w:r>
          <w:rPr>
            <w:noProof/>
            <w:webHidden/>
          </w:rPr>
          <w:tab/>
        </w:r>
        <w:r>
          <w:rPr>
            <w:noProof/>
            <w:webHidden/>
          </w:rPr>
          <w:fldChar w:fldCharType="begin"/>
        </w:r>
        <w:r>
          <w:rPr>
            <w:noProof/>
            <w:webHidden/>
          </w:rPr>
          <w:instrText xml:space="preserve"> PAGEREF _Toc63960279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80" w:history="1">
        <w:r w:rsidRPr="00A57B75">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A57B75">
          <w:rPr>
            <w:rStyle w:val="Hypertextovodkaz"/>
          </w:rPr>
          <w:t>Pozemní komunikace</w:t>
        </w:r>
        <w:r>
          <w:rPr>
            <w:noProof/>
            <w:webHidden/>
          </w:rPr>
          <w:tab/>
        </w:r>
        <w:r>
          <w:rPr>
            <w:noProof/>
            <w:webHidden/>
          </w:rPr>
          <w:fldChar w:fldCharType="begin"/>
        </w:r>
        <w:r>
          <w:rPr>
            <w:noProof/>
            <w:webHidden/>
          </w:rPr>
          <w:instrText xml:space="preserve"> PAGEREF _Toc63960280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81" w:history="1">
        <w:r w:rsidRPr="00A57B75">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A57B75">
          <w:rPr>
            <w:rStyle w:val="Hypertextovodkaz"/>
          </w:rPr>
          <w:t>Kabelovody, kolektory</w:t>
        </w:r>
        <w:r>
          <w:rPr>
            <w:noProof/>
            <w:webHidden/>
          </w:rPr>
          <w:tab/>
        </w:r>
        <w:r>
          <w:rPr>
            <w:noProof/>
            <w:webHidden/>
          </w:rPr>
          <w:fldChar w:fldCharType="begin"/>
        </w:r>
        <w:r>
          <w:rPr>
            <w:noProof/>
            <w:webHidden/>
          </w:rPr>
          <w:instrText xml:space="preserve"> PAGEREF _Toc63960281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82" w:history="1">
        <w:r w:rsidRPr="00A57B75">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A57B75">
          <w:rPr>
            <w:rStyle w:val="Hypertextovodkaz"/>
          </w:rPr>
          <w:t>Pozemní stavební objekty</w:t>
        </w:r>
        <w:r>
          <w:rPr>
            <w:noProof/>
            <w:webHidden/>
          </w:rPr>
          <w:tab/>
        </w:r>
        <w:r>
          <w:rPr>
            <w:noProof/>
            <w:webHidden/>
          </w:rPr>
          <w:fldChar w:fldCharType="begin"/>
        </w:r>
        <w:r>
          <w:rPr>
            <w:noProof/>
            <w:webHidden/>
          </w:rPr>
          <w:instrText xml:space="preserve"> PAGEREF _Toc63960282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83" w:history="1">
        <w:r w:rsidRPr="00A57B75">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A57B75">
          <w:rPr>
            <w:rStyle w:val="Hypertextovodkaz"/>
          </w:rPr>
          <w:t>Vyzískaný materiál</w:t>
        </w:r>
        <w:r>
          <w:rPr>
            <w:noProof/>
            <w:webHidden/>
          </w:rPr>
          <w:tab/>
        </w:r>
        <w:r>
          <w:rPr>
            <w:noProof/>
            <w:webHidden/>
          </w:rPr>
          <w:fldChar w:fldCharType="begin"/>
        </w:r>
        <w:r>
          <w:rPr>
            <w:noProof/>
            <w:webHidden/>
          </w:rPr>
          <w:instrText xml:space="preserve"> PAGEREF _Toc63960283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2"/>
        <w:rPr>
          <w:rFonts w:asciiTheme="minorHAnsi" w:eastAsiaTheme="minorEastAsia" w:hAnsiTheme="minorHAnsi"/>
          <w:noProof/>
          <w:spacing w:val="0"/>
          <w:sz w:val="22"/>
          <w:szCs w:val="22"/>
          <w:lang w:eastAsia="cs-CZ"/>
        </w:rPr>
      </w:pPr>
      <w:hyperlink w:anchor="_Toc63960284" w:history="1">
        <w:r w:rsidRPr="00A57B75">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A57B75">
          <w:rPr>
            <w:rStyle w:val="Hypertextovodkaz"/>
          </w:rPr>
          <w:t>Životní prostředí a nakládání s odpady</w:t>
        </w:r>
        <w:r>
          <w:rPr>
            <w:noProof/>
            <w:webHidden/>
          </w:rPr>
          <w:tab/>
        </w:r>
        <w:r>
          <w:rPr>
            <w:noProof/>
            <w:webHidden/>
          </w:rPr>
          <w:fldChar w:fldCharType="begin"/>
        </w:r>
        <w:r>
          <w:rPr>
            <w:noProof/>
            <w:webHidden/>
          </w:rPr>
          <w:instrText xml:space="preserve"> PAGEREF _Toc63960284 \h </w:instrText>
        </w:r>
        <w:r>
          <w:rPr>
            <w:noProof/>
            <w:webHidden/>
          </w:rPr>
        </w:r>
        <w:r>
          <w:rPr>
            <w:noProof/>
            <w:webHidden/>
          </w:rPr>
          <w:fldChar w:fldCharType="separate"/>
        </w:r>
        <w:r>
          <w:rPr>
            <w:noProof/>
            <w:webHidden/>
          </w:rPr>
          <w:t>15</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85" w:history="1">
        <w:r w:rsidRPr="00A57B75">
          <w:rPr>
            <w:rStyle w:val="Hypertextovodkaz"/>
          </w:rPr>
          <w:t>5.</w:t>
        </w:r>
        <w:r>
          <w:rPr>
            <w:rFonts w:asciiTheme="minorHAnsi" w:eastAsiaTheme="minorEastAsia" w:hAnsiTheme="minorHAnsi"/>
            <w:b w:val="0"/>
            <w:caps w:val="0"/>
            <w:noProof/>
            <w:spacing w:val="0"/>
            <w:sz w:val="22"/>
            <w:szCs w:val="22"/>
            <w:lang w:eastAsia="cs-CZ"/>
          </w:rPr>
          <w:tab/>
        </w:r>
        <w:r w:rsidRPr="00A57B75">
          <w:rPr>
            <w:rStyle w:val="Hypertextovodkaz"/>
          </w:rPr>
          <w:t>ORGANIZACE VÝSTAVBY, VÝLUKY</w:t>
        </w:r>
        <w:r>
          <w:rPr>
            <w:noProof/>
            <w:webHidden/>
          </w:rPr>
          <w:tab/>
        </w:r>
        <w:r>
          <w:rPr>
            <w:noProof/>
            <w:webHidden/>
          </w:rPr>
          <w:fldChar w:fldCharType="begin"/>
        </w:r>
        <w:r>
          <w:rPr>
            <w:noProof/>
            <w:webHidden/>
          </w:rPr>
          <w:instrText xml:space="preserve"> PAGEREF _Toc63960285 \h </w:instrText>
        </w:r>
        <w:r>
          <w:rPr>
            <w:noProof/>
            <w:webHidden/>
          </w:rPr>
        </w:r>
        <w:r>
          <w:rPr>
            <w:noProof/>
            <w:webHidden/>
          </w:rPr>
          <w:fldChar w:fldCharType="separate"/>
        </w:r>
        <w:r>
          <w:rPr>
            <w:noProof/>
            <w:webHidden/>
          </w:rPr>
          <w:t>17</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86" w:history="1">
        <w:r w:rsidRPr="00A57B75">
          <w:rPr>
            <w:rStyle w:val="Hypertextovodkaz"/>
          </w:rPr>
          <w:t>6.</w:t>
        </w:r>
        <w:r>
          <w:rPr>
            <w:rFonts w:asciiTheme="minorHAnsi" w:eastAsiaTheme="minorEastAsia" w:hAnsiTheme="minorHAnsi"/>
            <w:b w:val="0"/>
            <w:caps w:val="0"/>
            <w:noProof/>
            <w:spacing w:val="0"/>
            <w:sz w:val="22"/>
            <w:szCs w:val="22"/>
            <w:lang w:eastAsia="cs-CZ"/>
          </w:rPr>
          <w:tab/>
        </w:r>
        <w:r w:rsidRPr="00A57B75">
          <w:rPr>
            <w:rStyle w:val="Hypertextovodkaz"/>
          </w:rPr>
          <w:t>SPECIFICKÉ POŽADAVKY</w:t>
        </w:r>
        <w:r>
          <w:rPr>
            <w:noProof/>
            <w:webHidden/>
          </w:rPr>
          <w:tab/>
        </w:r>
        <w:r>
          <w:rPr>
            <w:noProof/>
            <w:webHidden/>
          </w:rPr>
          <w:fldChar w:fldCharType="begin"/>
        </w:r>
        <w:r>
          <w:rPr>
            <w:noProof/>
            <w:webHidden/>
          </w:rPr>
          <w:instrText xml:space="preserve"> PAGEREF _Toc63960286 \h </w:instrText>
        </w:r>
        <w:r>
          <w:rPr>
            <w:noProof/>
            <w:webHidden/>
          </w:rPr>
        </w:r>
        <w:r>
          <w:rPr>
            <w:noProof/>
            <w:webHidden/>
          </w:rPr>
          <w:fldChar w:fldCharType="separate"/>
        </w:r>
        <w:r>
          <w:rPr>
            <w:noProof/>
            <w:webHidden/>
          </w:rPr>
          <w:t>17</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87" w:history="1">
        <w:r w:rsidRPr="00A57B75">
          <w:rPr>
            <w:rStyle w:val="Hypertextovodkaz"/>
          </w:rPr>
          <w:t>7.</w:t>
        </w:r>
        <w:r>
          <w:rPr>
            <w:rFonts w:asciiTheme="minorHAnsi" w:eastAsiaTheme="minorEastAsia" w:hAnsiTheme="minorHAnsi"/>
            <w:b w:val="0"/>
            <w:caps w:val="0"/>
            <w:noProof/>
            <w:spacing w:val="0"/>
            <w:sz w:val="22"/>
            <w:szCs w:val="22"/>
            <w:lang w:eastAsia="cs-CZ"/>
          </w:rPr>
          <w:tab/>
        </w:r>
        <w:r w:rsidRPr="00A57B75">
          <w:rPr>
            <w:rStyle w:val="Hypertextovodkaz"/>
          </w:rPr>
          <w:t>SOUVISEJÍCÍ DOKUMENTY A PŘEDPISY</w:t>
        </w:r>
        <w:r>
          <w:rPr>
            <w:noProof/>
            <w:webHidden/>
          </w:rPr>
          <w:tab/>
        </w:r>
        <w:r>
          <w:rPr>
            <w:noProof/>
            <w:webHidden/>
          </w:rPr>
          <w:fldChar w:fldCharType="begin"/>
        </w:r>
        <w:r>
          <w:rPr>
            <w:noProof/>
            <w:webHidden/>
          </w:rPr>
          <w:instrText xml:space="preserve"> PAGEREF _Toc63960287 \h </w:instrText>
        </w:r>
        <w:r>
          <w:rPr>
            <w:noProof/>
            <w:webHidden/>
          </w:rPr>
        </w:r>
        <w:r>
          <w:rPr>
            <w:noProof/>
            <w:webHidden/>
          </w:rPr>
          <w:fldChar w:fldCharType="separate"/>
        </w:r>
        <w:r>
          <w:rPr>
            <w:noProof/>
            <w:webHidden/>
          </w:rPr>
          <w:t>18</w:t>
        </w:r>
        <w:r>
          <w:rPr>
            <w:noProof/>
            <w:webHidden/>
          </w:rPr>
          <w:fldChar w:fldCharType="end"/>
        </w:r>
      </w:hyperlink>
    </w:p>
    <w:p w:rsidR="00CD379E" w:rsidRDefault="00CD379E">
      <w:pPr>
        <w:pStyle w:val="Obsah1"/>
        <w:rPr>
          <w:rFonts w:asciiTheme="minorHAnsi" w:eastAsiaTheme="minorEastAsia" w:hAnsiTheme="minorHAnsi"/>
          <w:b w:val="0"/>
          <w:caps w:val="0"/>
          <w:noProof/>
          <w:spacing w:val="0"/>
          <w:sz w:val="22"/>
          <w:szCs w:val="22"/>
          <w:lang w:eastAsia="cs-CZ"/>
        </w:rPr>
      </w:pPr>
      <w:hyperlink w:anchor="_Toc63960288" w:history="1">
        <w:r w:rsidRPr="00A57B75">
          <w:rPr>
            <w:rStyle w:val="Hypertextovodkaz"/>
          </w:rPr>
          <w:t>8.</w:t>
        </w:r>
        <w:r>
          <w:rPr>
            <w:rFonts w:asciiTheme="minorHAnsi" w:eastAsiaTheme="minorEastAsia" w:hAnsiTheme="minorHAnsi"/>
            <w:b w:val="0"/>
            <w:caps w:val="0"/>
            <w:noProof/>
            <w:spacing w:val="0"/>
            <w:sz w:val="22"/>
            <w:szCs w:val="22"/>
            <w:lang w:eastAsia="cs-CZ"/>
          </w:rPr>
          <w:tab/>
        </w:r>
        <w:r w:rsidRPr="00A57B75">
          <w:rPr>
            <w:rStyle w:val="Hypertextovodkaz"/>
          </w:rPr>
          <w:t>PŘÍLOHY</w:t>
        </w:r>
        <w:r>
          <w:rPr>
            <w:noProof/>
            <w:webHidden/>
          </w:rPr>
          <w:tab/>
        </w:r>
        <w:r>
          <w:rPr>
            <w:noProof/>
            <w:webHidden/>
          </w:rPr>
          <w:fldChar w:fldCharType="begin"/>
        </w:r>
        <w:r>
          <w:rPr>
            <w:noProof/>
            <w:webHidden/>
          </w:rPr>
          <w:instrText xml:space="preserve"> PAGEREF _Toc63960288 \h </w:instrText>
        </w:r>
        <w:r>
          <w:rPr>
            <w:noProof/>
            <w:webHidden/>
          </w:rPr>
        </w:r>
        <w:r>
          <w:rPr>
            <w:noProof/>
            <w:webHidden/>
          </w:rPr>
          <w:fldChar w:fldCharType="separate"/>
        </w:r>
        <w:r>
          <w:rPr>
            <w:noProof/>
            <w:webHidden/>
          </w:rPr>
          <w:t>18</w:t>
        </w:r>
        <w:r>
          <w:rPr>
            <w:noProof/>
            <w:webHidden/>
          </w:rPr>
          <w:fldChar w:fldCharType="end"/>
        </w:r>
      </w:hyperlink>
    </w:p>
    <w:p w:rsidR="0069470F" w:rsidRDefault="00BD7E91" w:rsidP="00476F2F">
      <w:pPr>
        <w:pStyle w:val="Textbezodsazen"/>
      </w:pPr>
      <w:r>
        <w:fldChar w:fldCharType="end"/>
      </w: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CD379E" w:rsidP="00CD379E">
      <w:pPr>
        <w:pStyle w:val="Textbezodsazen"/>
        <w:tabs>
          <w:tab w:val="left" w:pos="6450"/>
        </w:tabs>
      </w:pPr>
      <w:r>
        <w:tab/>
      </w:r>
      <w:bookmarkStart w:id="0" w:name="_GoBack"/>
      <w:bookmarkEnd w:id="0"/>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2D4F8C" w:rsidRDefault="002D4F8C" w:rsidP="00476F2F">
      <w:pPr>
        <w:pStyle w:val="Textbezodsazen"/>
      </w:pPr>
    </w:p>
    <w:p w:rsidR="0069470F" w:rsidRDefault="0069470F" w:rsidP="005D7A71">
      <w:pPr>
        <w:pStyle w:val="Nadpisbezsl1-1"/>
        <w:outlineLvl w:val="0"/>
      </w:pPr>
      <w:bookmarkStart w:id="1" w:name="_Toc63960259"/>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D27179" w:rsidP="00D27179">
            <w:pPr>
              <w:pStyle w:val="Zkratky1"/>
              <w:spacing w:line="276" w:lineRule="auto"/>
              <w:jc w:val="both"/>
              <w:rPr>
                <w:rFonts w:asciiTheme="minorHAnsi" w:hAnsiTheme="minorHAnsi"/>
                <w:szCs w:val="16"/>
              </w:rPr>
            </w:pPr>
            <w:r>
              <w:rPr>
                <w:rFonts w:asciiTheme="minorHAnsi" w:hAnsiTheme="minorHAnsi"/>
                <w:szCs w:val="16"/>
              </w:rPr>
              <w:t>CTD</w:t>
            </w:r>
            <w:r w:rsidR="00962766" w:rsidRPr="00D27179">
              <w:rPr>
                <w:rFonts w:asciiTheme="minorHAnsi" w:hAnsiTheme="minorHAnsi"/>
                <w:szCs w:val="16"/>
              </w:rPr>
              <w:t xml:space="preserve"> </w:t>
            </w:r>
            <w:r w:rsidR="00962766" w:rsidRPr="00D27179">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D27179" w:rsidRDefault="00D27179" w:rsidP="00D27179">
            <w:pPr>
              <w:pStyle w:val="Zkratky2"/>
              <w:spacing w:line="276" w:lineRule="auto"/>
              <w:jc w:val="both"/>
              <w:rPr>
                <w:rFonts w:asciiTheme="minorHAnsi" w:hAnsiTheme="minorHAnsi"/>
              </w:rPr>
            </w:pPr>
            <w:r>
              <w:rPr>
                <w:rFonts w:asciiTheme="minorHAnsi" w:hAnsiTheme="minorHAnsi"/>
              </w:rPr>
              <w:t>Centrum telematiky a diagnostiky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EH</w:t>
            </w:r>
            <w:r w:rsidRPr="00D27179">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roofErr w:type="gramStart"/>
            <w:r w:rsidRPr="00D27179">
              <w:rPr>
                <w:rFonts w:asciiTheme="minorHAnsi" w:hAnsiTheme="minorHAnsi"/>
                <w:szCs w:val="16"/>
              </w:rPr>
              <w:t>HDPE ..…</w:t>
            </w:r>
            <w:proofErr w:type="gramEnd"/>
            <w:r w:rsidRPr="00D27179">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roofErr w:type="spellStart"/>
            <w:r w:rsidRPr="00D27179">
              <w:rPr>
                <w:rFonts w:asciiTheme="minorHAnsi" w:hAnsiTheme="minorHAnsi" w:cs="Tahoma"/>
              </w:rPr>
              <w:t>Vysokohustotní</w:t>
            </w:r>
            <w:proofErr w:type="spellEnd"/>
            <w:r w:rsidRPr="00D27179">
              <w:rPr>
                <w:rFonts w:asciiTheme="minorHAnsi" w:hAnsiTheme="minorHAnsi" w:cs="Tahoma"/>
              </w:rPr>
              <w:t xml:space="preserve"> </w:t>
            </w:r>
            <w:proofErr w:type="spellStart"/>
            <w:r w:rsidRPr="00D27179">
              <w:rPr>
                <w:rFonts w:asciiTheme="minorHAnsi" w:hAnsiTheme="minorHAnsi" w:cs="Tahoma"/>
              </w:rPr>
              <w:t>polyethylen</w:t>
            </w:r>
            <w:proofErr w:type="spellEnd"/>
          </w:p>
        </w:tc>
      </w:tr>
      <w:tr w:rsidR="00EE62F0" w:rsidRPr="006C33D8" w:rsidTr="00A40D82">
        <w:tc>
          <w:tcPr>
            <w:tcW w:w="1250" w:type="dxa"/>
            <w:shd w:val="clear" w:color="auto" w:fill="FFFFFF" w:themeFill="background1"/>
            <w:tcMar>
              <w:top w:w="28" w:type="dxa"/>
              <w:left w:w="0" w:type="dxa"/>
              <w:bottom w:w="28" w:type="dxa"/>
              <w:right w:w="0" w:type="dxa"/>
            </w:tcMar>
          </w:tcPr>
          <w:p w:rsidR="00EE62F0" w:rsidRPr="00D27179" w:rsidRDefault="00EE62F0" w:rsidP="00A40D82">
            <w:pPr>
              <w:pStyle w:val="Zkratky1"/>
              <w:spacing w:line="276" w:lineRule="auto"/>
              <w:jc w:val="both"/>
              <w:rPr>
                <w:rFonts w:asciiTheme="minorHAnsi" w:hAnsiTheme="minorHAnsi"/>
                <w:szCs w:val="16"/>
              </w:rPr>
            </w:pPr>
            <w:r>
              <w:rPr>
                <w:rFonts w:asciiTheme="minorHAnsi" w:hAnsiTheme="minorHAnsi"/>
                <w:szCs w:val="16"/>
              </w:rPr>
              <w:t>JOP………</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EE62F0" w:rsidRPr="00D27179" w:rsidRDefault="00EE62F0" w:rsidP="00A40D82">
            <w:pPr>
              <w:pStyle w:val="Zkratky2"/>
              <w:spacing w:line="276" w:lineRule="auto"/>
              <w:jc w:val="both"/>
              <w:rPr>
                <w:rFonts w:asciiTheme="minorHAnsi" w:hAnsiTheme="minorHAnsi" w:cs="Tahoma"/>
              </w:rPr>
            </w:pPr>
            <w:r>
              <w:rPr>
                <w:rFonts w:asciiTheme="minorHAnsi" w:hAnsiTheme="minorHAnsi" w:cs="Tahoma"/>
              </w:rPr>
              <w:t>Jednotné obslužné pracoviště</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proofErr w:type="spellStart"/>
            <w:r w:rsidRPr="00D27179">
              <w:rPr>
                <w:rFonts w:asciiTheme="minorHAnsi" w:hAnsiTheme="minorHAnsi" w:cs="Arial"/>
                <w:shd w:val="clear" w:color="auto" w:fill="FFFFFF"/>
              </w:rPr>
              <w:t>Light</w:t>
            </w:r>
            <w:proofErr w:type="spellEnd"/>
            <w:r w:rsidRPr="00D27179">
              <w:rPr>
                <w:rFonts w:asciiTheme="minorHAnsi" w:hAnsiTheme="minorHAnsi" w:cs="Arial"/>
                <w:shd w:val="clear" w:color="auto" w:fill="FFFFFF"/>
              </w:rPr>
              <w:t xml:space="preserve"> </w:t>
            </w:r>
            <w:proofErr w:type="spellStart"/>
            <w:r w:rsidRPr="00D27179">
              <w:rPr>
                <w:rFonts w:asciiTheme="minorHAnsi" w:hAnsiTheme="minorHAnsi" w:cs="Arial"/>
                <w:shd w:val="clear" w:color="auto" w:fill="FFFFFF"/>
              </w:rPr>
              <w:t>Emitting</w:t>
            </w:r>
            <w:proofErr w:type="spellEnd"/>
            <w:r w:rsidRPr="00D27179">
              <w:rPr>
                <w:rFonts w:asciiTheme="minorHAnsi" w:hAnsiTheme="minorHAnsi" w:cs="Arial"/>
                <w:shd w:val="clear" w:color="auto" w:fill="FFFFFF"/>
              </w:rPr>
              <w:t xml:space="preserve"> </w:t>
            </w:r>
            <w:proofErr w:type="spellStart"/>
            <w:r w:rsidRPr="00D27179">
              <w:rPr>
                <w:rFonts w:asciiTheme="minorHAnsi" w:hAnsiTheme="minorHAnsi" w:cs="Arial"/>
                <w:shd w:val="clear" w:color="auto" w:fill="FFFFFF"/>
              </w:rPr>
              <w:t>Diode</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D27179" w:rsidP="00D27179">
            <w:pPr>
              <w:pStyle w:val="Zkratky1"/>
              <w:spacing w:line="276" w:lineRule="auto"/>
              <w:jc w:val="both"/>
              <w:rPr>
                <w:rFonts w:asciiTheme="minorHAnsi" w:hAnsiTheme="minorHAnsi"/>
                <w:szCs w:val="16"/>
              </w:rPr>
            </w:pPr>
            <w:r>
              <w:rPr>
                <w:rFonts w:asciiTheme="minorHAnsi" w:hAnsiTheme="minorHAnsi"/>
                <w:szCs w:val="16"/>
              </w:rPr>
              <w:t>DOZ</w:t>
            </w:r>
            <w:r w:rsidR="00962766" w:rsidRPr="00D27179">
              <w:rPr>
                <w:rFonts w:asciiTheme="minorHAnsi" w:hAnsiTheme="minorHAnsi"/>
                <w:szCs w:val="16"/>
              </w:rPr>
              <w:t xml:space="preserve"> ……</w:t>
            </w:r>
            <w:proofErr w:type="gramStart"/>
            <w:r w:rsidR="00962766" w:rsidRPr="00D27179">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D27179" w:rsidRDefault="00D27179" w:rsidP="00D27179">
            <w:pPr>
              <w:pStyle w:val="Zkratky2"/>
              <w:spacing w:line="276" w:lineRule="auto"/>
              <w:jc w:val="both"/>
              <w:rPr>
                <w:rFonts w:asciiTheme="minorHAnsi" w:hAnsiTheme="minorHAnsi" w:cs="Tahoma"/>
              </w:rPr>
            </w:pPr>
            <w:r>
              <w:rPr>
                <w:rFonts w:asciiTheme="minorHAnsi" w:hAnsiTheme="minorHAnsi"/>
              </w:rPr>
              <w:t>Dálkově ovládané zabezpečovací zařízení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Přejezdové zabezpečovací zařízení světelné</w:t>
            </w:r>
          </w:p>
        </w:tc>
      </w:tr>
      <w:tr w:rsidR="00451AB1" w:rsidRPr="006C33D8" w:rsidTr="00A40D82">
        <w:tc>
          <w:tcPr>
            <w:tcW w:w="1250" w:type="dxa"/>
            <w:shd w:val="clear" w:color="auto" w:fill="FFFFFF" w:themeFill="background1"/>
            <w:tcMar>
              <w:top w:w="28" w:type="dxa"/>
              <w:left w:w="0" w:type="dxa"/>
              <w:bottom w:w="28" w:type="dxa"/>
              <w:right w:w="0" w:type="dxa"/>
            </w:tcMar>
          </w:tcPr>
          <w:p w:rsidR="00451AB1" w:rsidRPr="00D27179" w:rsidRDefault="00451AB1" w:rsidP="00A40D82">
            <w:pPr>
              <w:pStyle w:val="Zkratky1"/>
              <w:spacing w:line="276" w:lineRule="auto"/>
              <w:jc w:val="both"/>
              <w:rPr>
                <w:rFonts w:asciiTheme="minorHAnsi" w:hAnsiTheme="minorHAnsi"/>
                <w:szCs w:val="16"/>
              </w:rPr>
            </w:pPr>
            <w:r>
              <w:rPr>
                <w:rFonts w:asciiTheme="minorHAnsi" w:hAnsiTheme="minorHAnsi"/>
                <w:szCs w:val="16"/>
              </w:rPr>
              <w:t>PZZ………….</w:t>
            </w:r>
          </w:p>
        </w:tc>
        <w:tc>
          <w:tcPr>
            <w:tcW w:w="7452" w:type="dxa"/>
            <w:shd w:val="clear" w:color="auto" w:fill="FFFFFF" w:themeFill="background1"/>
            <w:tcMar>
              <w:top w:w="28" w:type="dxa"/>
              <w:left w:w="0" w:type="dxa"/>
              <w:bottom w:w="28" w:type="dxa"/>
              <w:right w:w="0" w:type="dxa"/>
            </w:tcMar>
          </w:tcPr>
          <w:p w:rsidR="00451AB1" w:rsidRPr="00D27179" w:rsidRDefault="00451AB1" w:rsidP="00A40D82">
            <w:pPr>
              <w:pStyle w:val="Zkratky2"/>
              <w:spacing w:line="276" w:lineRule="auto"/>
              <w:jc w:val="both"/>
              <w:rPr>
                <w:rFonts w:asciiTheme="minorHAnsi" w:hAnsiTheme="minorHAnsi" w:cs="Tahoma"/>
              </w:rPr>
            </w:pPr>
            <w:r>
              <w:rPr>
                <w:rFonts w:asciiTheme="minorHAnsi" w:hAnsiTheme="minorHAnsi" w:cs="Tahoma"/>
              </w:rPr>
              <w:t>Přejezdové zabezpečovací zařízení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RD ………</w:t>
            </w:r>
            <w:proofErr w:type="gramStart"/>
            <w:r w:rsidRPr="00D27179">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RFID ……</w:t>
            </w:r>
            <w:proofErr w:type="gramStart"/>
            <w:r w:rsidRPr="00D27179">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roofErr w:type="spellStart"/>
            <w:r w:rsidRPr="00D27179">
              <w:rPr>
                <w:rFonts w:asciiTheme="minorHAnsi" w:hAnsiTheme="minorHAnsi" w:cs="Arial"/>
                <w:bCs/>
              </w:rPr>
              <w:t>Radio</w:t>
            </w:r>
            <w:proofErr w:type="spellEnd"/>
            <w:r w:rsidRPr="00D27179">
              <w:rPr>
                <w:rFonts w:asciiTheme="minorHAnsi" w:hAnsiTheme="minorHAnsi" w:cs="Arial"/>
                <w:bCs/>
              </w:rPr>
              <w:t xml:space="preserve"> </w:t>
            </w:r>
            <w:proofErr w:type="spellStart"/>
            <w:r w:rsidRPr="00D27179">
              <w:rPr>
                <w:rFonts w:asciiTheme="minorHAnsi" w:hAnsiTheme="minorHAnsi" w:cs="Arial"/>
                <w:bCs/>
              </w:rPr>
              <w:t>Frequency</w:t>
            </w:r>
            <w:proofErr w:type="spellEnd"/>
            <w:r w:rsidRPr="00D27179">
              <w:rPr>
                <w:rFonts w:asciiTheme="minorHAnsi" w:hAnsiTheme="minorHAnsi" w:cs="Arial"/>
              </w:rPr>
              <w:t xml:space="preserve"> </w:t>
            </w:r>
            <w:proofErr w:type="spellStart"/>
            <w:r w:rsidRPr="00D27179">
              <w:rPr>
                <w:rFonts w:asciiTheme="minorHAnsi" w:hAnsiTheme="minorHAnsi" w:cs="Arial"/>
                <w:bCs/>
              </w:rPr>
              <w:t>Identification</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 xml:space="preserve">SŽDC </w:t>
            </w:r>
            <w:r w:rsidRPr="00D27179">
              <w:rPr>
                <w:rFonts w:asciiTheme="minorHAnsi" w:hAnsiTheme="minorHAnsi"/>
                <w:szCs w:val="16"/>
              </w:rPr>
              <w:tab/>
            </w:r>
          </w:p>
        </w:tc>
        <w:tc>
          <w:tcPr>
            <w:tcW w:w="7452" w:type="dxa"/>
            <w:tcMar>
              <w:top w:w="28" w:type="dxa"/>
              <w:left w:w="0" w:type="dxa"/>
              <w:bottom w:w="28" w:type="dxa"/>
              <w:right w:w="0" w:type="dxa"/>
            </w:tcMar>
          </w:tcPr>
          <w:p w:rsidR="00962766" w:rsidRPr="00D27179" w:rsidRDefault="00962766" w:rsidP="00FD2F86">
            <w:pPr>
              <w:pStyle w:val="Zkratky2"/>
              <w:spacing w:line="276" w:lineRule="auto"/>
              <w:jc w:val="both"/>
              <w:rPr>
                <w:rFonts w:asciiTheme="minorHAnsi" w:hAnsiTheme="minorHAnsi"/>
              </w:rPr>
            </w:pPr>
            <w:r w:rsidRPr="00D27179">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TEN-T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rPr>
              <w:t>Trans-</w:t>
            </w:r>
            <w:proofErr w:type="spellStart"/>
            <w:r w:rsidRPr="00D27179">
              <w:rPr>
                <w:rFonts w:asciiTheme="minorHAnsi" w:hAnsiTheme="minorHAnsi"/>
              </w:rPr>
              <w:t>European</w:t>
            </w:r>
            <w:proofErr w:type="spellEnd"/>
            <w:r w:rsidRPr="00D27179">
              <w:rPr>
                <w:rFonts w:asciiTheme="minorHAnsi" w:hAnsiTheme="minorHAnsi"/>
              </w:rPr>
              <w:t xml:space="preserve"> Transport </w:t>
            </w:r>
            <w:proofErr w:type="spellStart"/>
            <w:r w:rsidRPr="00D27179">
              <w:rPr>
                <w:rFonts w:asciiTheme="minorHAnsi" w:hAnsiTheme="minorHAnsi"/>
              </w:rPr>
              <w:t>Networks</w:t>
            </w:r>
            <w:proofErr w:type="spellEnd"/>
            <w:r w:rsidRPr="00D27179">
              <w:rPr>
                <w:rFonts w:asciiTheme="minorHAnsi" w:hAnsiTheme="minorHAnsi"/>
              </w:rPr>
              <w:t xml:space="preserve"> (transevropská dopravní síť)</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TV ………</w:t>
            </w:r>
            <w:proofErr w:type="gramStart"/>
            <w:r w:rsidRPr="00D27179">
              <w:rPr>
                <w:rFonts w:asciiTheme="minorHAnsi" w:hAnsiTheme="minorHAnsi"/>
                <w:szCs w:val="16"/>
              </w:rPr>
              <w:t>…..</w:t>
            </w:r>
            <w:proofErr w:type="gramEnd"/>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TZZ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UTZ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D27179" w:rsidRDefault="00451AB1" w:rsidP="00451AB1">
            <w:pPr>
              <w:pStyle w:val="Zkratky1"/>
              <w:spacing w:line="276" w:lineRule="auto"/>
              <w:jc w:val="both"/>
              <w:rPr>
                <w:rFonts w:asciiTheme="minorHAnsi" w:hAnsiTheme="minorHAnsi"/>
                <w:szCs w:val="16"/>
              </w:rPr>
            </w:pPr>
            <w:r>
              <w:rPr>
                <w:rFonts w:asciiTheme="minorHAnsi" w:hAnsiTheme="minorHAnsi"/>
                <w:szCs w:val="16"/>
              </w:rPr>
              <w:t>ZZ…………….</w:t>
            </w:r>
          </w:p>
        </w:tc>
        <w:tc>
          <w:tcPr>
            <w:tcW w:w="7452" w:type="dxa"/>
            <w:tcMar>
              <w:top w:w="28" w:type="dxa"/>
              <w:left w:w="0" w:type="dxa"/>
              <w:bottom w:w="28" w:type="dxa"/>
              <w:right w:w="0" w:type="dxa"/>
            </w:tcMar>
          </w:tcPr>
          <w:p w:rsidR="00962766" w:rsidRPr="00D27179" w:rsidRDefault="00451AB1" w:rsidP="00A40D82">
            <w:pPr>
              <w:pStyle w:val="Zkratky2"/>
              <w:spacing w:line="276" w:lineRule="auto"/>
              <w:jc w:val="both"/>
              <w:rPr>
                <w:rFonts w:asciiTheme="minorHAnsi" w:hAnsiTheme="minorHAnsi" w:cs="Arial"/>
                <w:bCs/>
              </w:rPr>
            </w:pPr>
            <w:r>
              <w:rPr>
                <w:rFonts w:asciiTheme="minorHAnsi" w:hAnsiTheme="minorHAnsi" w:cs="Arial"/>
                <w:bCs/>
              </w:rPr>
              <w:t>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Arial"/>
                <w:bCs/>
              </w:rPr>
            </w:pP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3960260"/>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3960261"/>
      <w:r>
        <w:t>Účel a rozsah předmětu Díla</w:t>
      </w:r>
      <w:bookmarkEnd w:id="4"/>
      <w:bookmarkEnd w:id="5"/>
    </w:p>
    <w:p w:rsidR="0069470F" w:rsidRPr="00005239" w:rsidRDefault="0069470F" w:rsidP="0069470F">
      <w:pPr>
        <w:pStyle w:val="Text2-1"/>
        <w:rPr>
          <w:color w:val="FF0000"/>
        </w:rPr>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8928E9">
        <w:rPr>
          <w:rStyle w:val="Tun"/>
        </w:rPr>
        <w:t>Doplnění závor na přejezdu P</w:t>
      </w:r>
      <w:r w:rsidR="00422E96">
        <w:rPr>
          <w:rStyle w:val="Tun"/>
        </w:rPr>
        <w:t>7160</w:t>
      </w:r>
      <w:r w:rsidR="008928E9">
        <w:rPr>
          <w:rStyle w:val="Tun"/>
        </w:rPr>
        <w:t xml:space="preserve"> v km </w:t>
      </w:r>
      <w:r w:rsidR="00422E96">
        <w:rPr>
          <w:rStyle w:val="Tun"/>
        </w:rPr>
        <w:t>2</w:t>
      </w:r>
      <w:r w:rsidR="008928E9">
        <w:rPr>
          <w:rStyle w:val="Tun"/>
        </w:rPr>
        <w:t>4</w:t>
      </w:r>
      <w:r w:rsidR="00422E96">
        <w:rPr>
          <w:rStyle w:val="Tun"/>
        </w:rPr>
        <w:t>,3</w:t>
      </w:r>
      <w:r w:rsidR="008928E9">
        <w:rPr>
          <w:rStyle w:val="Tun"/>
        </w:rPr>
        <w:t>2</w:t>
      </w:r>
      <w:r w:rsidR="00422E96">
        <w:rPr>
          <w:rStyle w:val="Tun"/>
        </w:rPr>
        <w:t>0</w:t>
      </w:r>
      <w:r w:rsidR="008928E9">
        <w:rPr>
          <w:rStyle w:val="Tun"/>
        </w:rPr>
        <w:t xml:space="preserve"> trati </w:t>
      </w:r>
      <w:r w:rsidR="00422E96">
        <w:rPr>
          <w:rStyle w:val="Tun"/>
        </w:rPr>
        <w:t>Zaječí</w:t>
      </w:r>
      <w:r w:rsidR="008928E9">
        <w:rPr>
          <w:rStyle w:val="Tun"/>
        </w:rPr>
        <w:t xml:space="preserve"> – </w:t>
      </w:r>
      <w:r w:rsidR="00422E96">
        <w:rPr>
          <w:rStyle w:val="Tun"/>
        </w:rPr>
        <w:t>Hodonín</w:t>
      </w:r>
      <w:r w:rsidR="00E53053" w:rsidRPr="0069769D">
        <w:rPr>
          <w:rStyle w:val="Tun"/>
        </w:rPr>
        <w:t>“</w:t>
      </w:r>
      <w:r w:rsidR="0080457C">
        <w:t xml:space="preserve">, </w:t>
      </w:r>
      <w:r w:rsidR="0080457C" w:rsidRPr="00811815">
        <w:t xml:space="preserve">jejímž cílem je </w:t>
      </w:r>
      <w:r w:rsidR="0080457C">
        <w:t xml:space="preserve">zvýšení bezpečnosti železniční i silniční dopravy </w:t>
      </w:r>
      <w:r w:rsidR="006904A0" w:rsidRPr="00E50BAF">
        <w:t>doplněním stávajícího přejezdového zabezpečovacího zařízení závorami</w:t>
      </w:r>
      <w:r w:rsidR="00E50BAF">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422E96">
        <w:rPr>
          <w:rStyle w:val="Tun"/>
        </w:rPr>
        <w:t>Doplnění závor na přejezdu P7160 v km 24,320 trati Zaječí – Hodonín</w:t>
      </w:r>
      <w:r w:rsidR="00422E96"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E50BAF" w:rsidRPr="00F109C7" w:rsidRDefault="00E50BAF" w:rsidP="00E50BAF">
      <w:pPr>
        <w:pStyle w:val="Text2-2"/>
        <w:rPr>
          <w:b/>
        </w:rPr>
      </w:pPr>
      <w:r w:rsidRPr="00F109C7">
        <w:rPr>
          <w:rStyle w:val="Tun"/>
          <w:b w:val="0"/>
        </w:rPr>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421FEC" w:rsidRDefault="00421FEC" w:rsidP="00421FEC">
      <w:pPr>
        <w:pStyle w:val="Text2-2"/>
      </w:pPr>
      <w:r w:rsidRPr="00564E35">
        <w:rPr>
          <w:rStyle w:val="Tun"/>
        </w:rPr>
        <w:t>Zhotovení Díla</w:t>
      </w:r>
      <w:r>
        <w:t xml:space="preserve"> dle schválené Projektové dokumentace a pravomocného stavebního povolení</w:t>
      </w:r>
      <w:r w:rsidR="007A34C5">
        <w:t xml:space="preserve"> (nebo jeho obdoby, viz předchozí bod těchto ZTP).</w:t>
      </w:r>
    </w:p>
    <w:p w:rsidR="0080457C" w:rsidRPr="007A34C5" w:rsidRDefault="0080457C" w:rsidP="0080457C">
      <w:pPr>
        <w:pStyle w:val="Text2-2"/>
      </w:pPr>
      <w:r w:rsidRPr="007A34C5">
        <w:t>Zhotovení přejezdových tabulek a jejich odsouhlasení S</w:t>
      </w:r>
      <w:r w:rsidR="00D62BB3" w:rsidRPr="007A34C5">
        <w:t>právou železnic, státní organizace (dále jen „S</w:t>
      </w:r>
      <w:r w:rsidRPr="007A34C5">
        <w:t>Ž</w:t>
      </w:r>
      <w:r w:rsidR="00D62BB3" w:rsidRPr="007A34C5">
        <w:t>“)</w:t>
      </w:r>
      <w:r w:rsidRPr="007A34C5">
        <w:t xml:space="preserve">, CTD. </w:t>
      </w:r>
    </w:p>
    <w:p w:rsidR="005E5BC5" w:rsidRDefault="005E5BC5" w:rsidP="005E5BC5">
      <w:pPr>
        <w:pStyle w:val="Text2-2"/>
        <w:rPr>
          <w:rStyle w:val="Tun"/>
          <w:b w:val="0"/>
        </w:rPr>
      </w:pPr>
      <w:r w:rsidRPr="00F109C7">
        <w:rPr>
          <w:rStyle w:val="Tun"/>
          <w:b w:val="0"/>
        </w:rPr>
        <w:t>Posouzení shody s TSI oprávněnou osobou a nezávislé posouzení bezpečnosti, analýze a hodnocení rizik změny železniční infrastruktury, provedených podle článků nařízení Komise (EU) č. 402/2013.</w:t>
      </w:r>
    </w:p>
    <w:p w:rsidR="00F109C7" w:rsidRPr="00F109C7" w:rsidRDefault="00F109C7" w:rsidP="005E5BC5">
      <w:pPr>
        <w:pStyle w:val="Text2-2"/>
        <w:rPr>
          <w:rStyle w:val="Tun"/>
          <w:b w:val="0"/>
        </w:rPr>
      </w:pPr>
      <w:r w:rsidRPr="00FF73B3">
        <w:rPr>
          <w:rStyle w:val="Tun"/>
          <w:b w:val="0"/>
        </w:rPr>
        <w:t>Správní poplatek za vydání stavebního povolení/společného rozhodnutí uhradí Objednatel přímo dotčenému správnímu orgánu, který poplatek</w:t>
      </w:r>
      <w:r>
        <w:rPr>
          <w:rStyle w:val="Tun"/>
          <w:b w:val="0"/>
        </w:rPr>
        <w:t xml:space="preserve"> </w:t>
      </w:r>
      <w:r w:rsidR="00E662D9">
        <w:rPr>
          <w:rStyle w:val="Tun"/>
          <w:b w:val="0"/>
        </w:rPr>
        <w:t xml:space="preserve">vyměřil. Z uvedeného důvodu </w:t>
      </w:r>
      <w:r w:rsidR="00E662D9" w:rsidRPr="00FF73B3">
        <w:rPr>
          <w:rStyle w:val="Tun"/>
          <w:b w:val="0"/>
        </w:rPr>
        <w:t>je Zhotovitel povinen předmětný poplatek neplatit a výzvu k jeho uhrazení neodkladně postoupit</w:t>
      </w:r>
      <w:r w:rsidR="00E662D9">
        <w:rPr>
          <w:rStyle w:val="Tun"/>
          <w:b w:val="0"/>
        </w:rPr>
        <w:t xml:space="preserve"> Objednateli.</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960262"/>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5A2CE9" w:rsidRDefault="00043C83" w:rsidP="00665B6B">
            <w:pPr>
              <w:pStyle w:val="Tabulka-7"/>
            </w:pPr>
            <w:r>
              <w:t>Jihomoravský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5A2CE9" w:rsidRDefault="00130462" w:rsidP="00665B6B">
            <w:pPr>
              <w:pStyle w:val="Tabulka-7"/>
            </w:pPr>
            <w:r>
              <w:t>Hodonín</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5A2CE9" w:rsidRDefault="00130462" w:rsidP="00130462">
            <w:pPr>
              <w:pStyle w:val="Tabulka-7"/>
            </w:pPr>
            <w:r>
              <w:t>Mutěnice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BC0489" w:rsidRDefault="00130462" w:rsidP="00665B6B">
            <w:pPr>
              <w:pStyle w:val="Tabulka-7"/>
            </w:pPr>
            <w:r>
              <w:t>2091</w:t>
            </w:r>
          </w:p>
          <w:p w:rsidR="003C4D88" w:rsidRPr="005A2CE9" w:rsidRDefault="00130462" w:rsidP="00130462">
            <w:pPr>
              <w:pStyle w:val="Tabulka-7"/>
            </w:pPr>
            <w:r>
              <w:t>Zaječí</w:t>
            </w:r>
            <w:r w:rsidR="00BC0489">
              <w:t xml:space="preserve"> (mimo)- </w:t>
            </w:r>
            <w:r>
              <w:t>Hodonín</w:t>
            </w:r>
            <w:r w:rsidR="00BC0489">
              <w:t xml:space="preserve"> (</w:t>
            </w:r>
            <w:proofErr w:type="gramStart"/>
            <w:r w:rsidR="00BC0489">
              <w:t>mimo)</w:t>
            </w:r>
            <w:r>
              <w:t>( přes</w:t>
            </w:r>
            <w:proofErr w:type="gramEnd"/>
            <w:r>
              <w:t xml:space="preserve"> Mutěnice)</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5A2CE9" w:rsidRDefault="00130462" w:rsidP="00130462">
            <w:pPr>
              <w:pStyle w:val="Tabulka-7"/>
            </w:pPr>
            <w:r>
              <w:t>12 Čejč -Mutěnice</w:t>
            </w:r>
          </w:p>
        </w:tc>
      </w:tr>
      <w:tr w:rsidR="00FC4AD3" w:rsidRPr="005A2CE9" w:rsidTr="005E7A26">
        <w:tc>
          <w:tcPr>
            <w:tcW w:w="3289" w:type="dxa"/>
          </w:tcPr>
          <w:p w:rsidR="00FC4AD3" w:rsidRDefault="00FC4AD3">
            <w:pPr>
              <w:pStyle w:val="Tabulka-8"/>
              <w:rPr>
                <w:b/>
              </w:rPr>
            </w:pPr>
            <w:r w:rsidRPr="00FC4AD3">
              <w:rPr>
                <w:b/>
              </w:rPr>
              <w:t>Staničení začátku a konce stavby</w:t>
            </w:r>
          </w:p>
        </w:tc>
        <w:tc>
          <w:tcPr>
            <w:tcW w:w="4791" w:type="dxa"/>
          </w:tcPr>
          <w:p w:rsidR="00FC4AD3" w:rsidRPr="005A2CE9" w:rsidRDefault="00E50BAF" w:rsidP="00130462">
            <w:pPr>
              <w:pStyle w:val="Tabulka-7"/>
            </w:pPr>
            <w:r>
              <w:t xml:space="preserve"> </w:t>
            </w:r>
            <w:r w:rsidR="00BC0489">
              <w:t>c</w:t>
            </w:r>
            <w:r>
              <w:t>ca.</w:t>
            </w:r>
            <w:r w:rsidR="00BC0489">
              <w:t xml:space="preserve"> </w:t>
            </w:r>
            <w:proofErr w:type="gramStart"/>
            <w:r w:rsidR="00BC0489">
              <w:t>km</w:t>
            </w:r>
            <w:proofErr w:type="gramEnd"/>
            <w:r w:rsidR="00BC0489">
              <w:t xml:space="preserve"> </w:t>
            </w:r>
            <w:r w:rsidR="00130462">
              <w:t>23,320</w:t>
            </w:r>
            <w:r w:rsidR="00BC0489">
              <w:t xml:space="preserve"> – </w:t>
            </w:r>
            <w:r w:rsidR="00130462">
              <w:t xml:space="preserve">25,320      </w:t>
            </w:r>
            <w:r w:rsidR="00BC0489">
              <w:t xml:space="preserve">                                         </w:t>
            </w:r>
            <w:r w:rsidR="00043C83">
              <w:t xml:space="preserve"> </w:t>
            </w:r>
            <w:r>
              <w:t xml:space="preserve"> </w:t>
            </w:r>
            <w:r w:rsidR="00863961">
              <w:t>Přesný kilometrický rozsah stavby vyplyne až ze zpracovaného návrhu technického řešení</w:t>
            </w:r>
            <w:r>
              <w:t xml:space="preserve"> se zapracovanými připomínkami zadavatele.</w:t>
            </w:r>
          </w:p>
        </w:tc>
      </w:tr>
    </w:tbl>
    <w:p w:rsidR="003C4D88" w:rsidRDefault="003C4D88" w:rsidP="0069769D">
      <w:pPr>
        <w:pStyle w:val="Textbezslovn"/>
      </w:pPr>
    </w:p>
    <w:p w:rsidR="00130462" w:rsidRDefault="00130462" w:rsidP="00130462">
      <w:pPr>
        <w:pStyle w:val="Text2-1"/>
        <w:numPr>
          <w:ilvl w:val="0"/>
          <w:numId w:val="0"/>
        </w:numPr>
        <w:ind w:left="567"/>
      </w:pPr>
    </w:p>
    <w:p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BC0489">
            <w:pPr>
              <w:pStyle w:val="Tabulka-8"/>
            </w:pPr>
            <w:r>
              <w:t>Regionální dráha</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77168A">
            <w:pPr>
              <w:pStyle w:val="Tabulka-8"/>
            </w:pPr>
            <w:r>
              <w:t>O-P6, N-F4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BC0489">
            <w:pPr>
              <w:pStyle w:val="Tabulka-8"/>
            </w:pPr>
            <w:r w:rsidRPr="005A2CE9">
              <w:t xml:space="preserve"> 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130462">
            <w:pPr>
              <w:pStyle w:val="Tabulka-8"/>
            </w:pPr>
            <w:r>
              <w:t>729</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130462">
            <w:pPr>
              <w:pStyle w:val="Tabulka-8"/>
            </w:pPr>
            <w:r>
              <w:t>318C</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130462">
            <w:pPr>
              <w:pStyle w:val="Tabulka-8"/>
            </w:pPr>
            <w:r>
              <w:t>255</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130462">
            <w:pPr>
              <w:pStyle w:val="Tabulka-8"/>
            </w:pPr>
            <w:r>
              <w:t>2091 12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77168A">
            <w:pPr>
              <w:pStyle w:val="Tabulka-8"/>
            </w:pPr>
            <w:r>
              <w:t>C3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130462" w:rsidP="00192F17">
            <w:pPr>
              <w:pStyle w:val="Tabulka-8"/>
            </w:pPr>
            <w:r>
              <w:t>5</w:t>
            </w:r>
            <w:r w:rsidR="00192F17">
              <w:t>0 km/hod</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192F17">
            <w:pPr>
              <w:pStyle w:val="Tabulka-8"/>
            </w:pPr>
            <w:r>
              <w:t>-</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192F17">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192F17">
        <w:t>Brno.</w:t>
      </w:r>
    </w:p>
    <w:p w:rsidR="0069470F" w:rsidRDefault="0069470F" w:rsidP="0069470F">
      <w:pPr>
        <w:pStyle w:val="Nadpis2-1"/>
      </w:pPr>
      <w:bookmarkStart w:id="15" w:name="_Toc21008998"/>
      <w:bookmarkStart w:id="16" w:name="_Toc7077111"/>
      <w:bookmarkStart w:id="17" w:name="_Toc63960263"/>
      <w:bookmarkEnd w:id="15"/>
      <w:r>
        <w:t>PŘEHLED VÝCHOZÍCH PODKLADŮ</w:t>
      </w:r>
      <w:bookmarkEnd w:id="16"/>
      <w:bookmarkEnd w:id="17"/>
    </w:p>
    <w:p w:rsidR="0069470F" w:rsidRDefault="0069470F" w:rsidP="0069470F">
      <w:pPr>
        <w:pStyle w:val="Nadpis2-2"/>
      </w:pPr>
      <w:bookmarkStart w:id="18" w:name="_Toc7077112"/>
      <w:bookmarkStart w:id="19" w:name="_Toc63960264"/>
      <w:r>
        <w:t>P</w:t>
      </w:r>
      <w:r w:rsidR="00E53053">
        <w:t>ředp</w:t>
      </w:r>
      <w:r>
        <w:t>rojektová dokumentace</w:t>
      </w:r>
      <w:bookmarkEnd w:id="18"/>
      <w:bookmarkEnd w:id="19"/>
    </w:p>
    <w:p w:rsidR="003C4D88" w:rsidRDefault="003C4D88" w:rsidP="003C4D88">
      <w:pPr>
        <w:pStyle w:val="Text2-1"/>
      </w:pPr>
      <w:r>
        <w:t xml:space="preserve">Zjednodušená dokumentace </w:t>
      </w:r>
      <w:r w:rsidR="00FC4AD3">
        <w:t xml:space="preserve">stavby </w:t>
      </w:r>
      <w:r w:rsidRPr="003B6284">
        <w:rPr>
          <w:b/>
        </w:rPr>
        <w:t>„</w:t>
      </w:r>
      <w:r w:rsidR="003B6284" w:rsidRPr="003B6284">
        <w:rPr>
          <w:rStyle w:val="Tun"/>
          <w:b w:val="0"/>
        </w:rPr>
        <w:t xml:space="preserve">Doplnění závor na </w:t>
      </w:r>
      <w:r w:rsidR="00153A5A" w:rsidRPr="00153A5A">
        <w:rPr>
          <w:rStyle w:val="Tun"/>
          <w:b w:val="0"/>
        </w:rPr>
        <w:t xml:space="preserve">přejezdu P7160 v km 24,320 trati Zaječí – Hodonín </w:t>
      </w:r>
      <w:r w:rsidR="003B6284" w:rsidRPr="003B6284">
        <w:rPr>
          <w:rStyle w:val="Tun"/>
          <w:b w:val="0"/>
        </w:rPr>
        <w:t>“</w:t>
      </w:r>
      <w:r w:rsidRPr="00811815">
        <w:t xml:space="preserve">, zpracovatel </w:t>
      </w:r>
      <w:r>
        <w:t>SŽ</w:t>
      </w:r>
      <w:r w:rsidR="00477BF5">
        <w:t xml:space="preserve">, datum </w:t>
      </w:r>
      <w:r w:rsidR="00153A5A">
        <w:t>16</w:t>
      </w:r>
      <w:r w:rsidR="003B6284">
        <w:t>. 10. 2020</w:t>
      </w:r>
      <w:r>
        <w:t>.</w:t>
      </w:r>
    </w:p>
    <w:p w:rsidR="003C4D88" w:rsidRPr="003B6284" w:rsidRDefault="003C4D88" w:rsidP="003C4D88">
      <w:pPr>
        <w:pStyle w:val="Text2-1"/>
      </w:pPr>
      <w:r w:rsidRPr="003B6284">
        <w:t xml:space="preserve">Dokumentace skutečného provedení stávajícího stavu, kterou </w:t>
      </w:r>
      <w:r w:rsidR="00477BF5" w:rsidRPr="003B6284">
        <w:t>Z</w:t>
      </w:r>
      <w:r w:rsidRPr="003B6284">
        <w:t>hotovitel</w:t>
      </w:r>
      <w:r w:rsidR="00477BF5" w:rsidRPr="003B6284">
        <w:t xml:space="preserve">i poskytne na vyžádání </w:t>
      </w:r>
      <w:r w:rsidRPr="003B6284">
        <w:t xml:space="preserve">správce OŘ </w:t>
      </w:r>
      <w:r w:rsidR="003B6284" w:rsidRPr="003B6284">
        <w:t>Brno</w:t>
      </w:r>
      <w:r w:rsidRPr="003B6284">
        <w:t>.</w:t>
      </w:r>
    </w:p>
    <w:p w:rsidR="003C4D88" w:rsidRPr="00153A5A" w:rsidRDefault="003C4D88" w:rsidP="003C4D88">
      <w:pPr>
        <w:pStyle w:val="Text2-1"/>
        <w:rPr>
          <w:color w:val="FF0000"/>
        </w:rPr>
      </w:pPr>
      <w:r w:rsidRPr="003B6284">
        <w:t xml:space="preserve">Požadavky na </w:t>
      </w:r>
      <w:r w:rsidR="003B6284" w:rsidRPr="003B6284">
        <w:t>výkon a funkci</w:t>
      </w:r>
      <w:r w:rsidR="00F07850">
        <w:t>.</w:t>
      </w:r>
    </w:p>
    <w:p w:rsidR="003C4D88" w:rsidRPr="0038359C" w:rsidRDefault="003C4D88" w:rsidP="00FC5EFB">
      <w:pPr>
        <w:pStyle w:val="Text2-1"/>
      </w:pPr>
      <w:r w:rsidRPr="0038359C">
        <w:t>Objednatel prostřednictvím SŽG</w:t>
      </w:r>
      <w:r w:rsidR="0038359C" w:rsidRPr="0038359C">
        <w:t xml:space="preserve"> zajistí geodetické a mapové podklady s ohledem na existující geodetickou dokumentaci v rozsahu TUDU </w:t>
      </w:r>
      <w:r w:rsidR="00153A5A">
        <w:t>2091</w:t>
      </w:r>
      <w:r w:rsidR="0038359C" w:rsidRPr="0038359C">
        <w:t xml:space="preserve"> 12, km</w:t>
      </w:r>
      <w:r w:rsidR="00153A5A">
        <w:t xml:space="preserve"> 23,320</w:t>
      </w:r>
      <w:r w:rsidR="0038359C" w:rsidRPr="0038359C">
        <w:t>-</w:t>
      </w:r>
      <w:r w:rsidR="00153A5A">
        <w:t>2</w:t>
      </w:r>
      <w:r w:rsidR="0038359C" w:rsidRPr="0038359C">
        <w:t>5</w:t>
      </w:r>
      <w:r w:rsidR="00153A5A">
        <w:t>,32</w:t>
      </w:r>
      <w:r w:rsidR="0038359C" w:rsidRPr="0038359C">
        <w:t>0 do</w:t>
      </w:r>
      <w:r w:rsidRPr="0038359C">
        <w:t xml:space="preserve"> hranic dráhy</w:t>
      </w:r>
      <w:r w:rsidR="0038359C" w:rsidRPr="0038359C">
        <w:t xml:space="preserve"> s platností k datu zaměření</w:t>
      </w:r>
      <w:r w:rsidRPr="0038359C">
        <w:t>. Ostatní potřebné podklady pro zpracování dokumentace si zajistí Zhotovitel na vlastní náklady.</w:t>
      </w:r>
    </w:p>
    <w:p w:rsidR="0069470F" w:rsidRDefault="0069470F" w:rsidP="0069470F">
      <w:pPr>
        <w:pStyle w:val="Nadpis2-2"/>
      </w:pPr>
      <w:bookmarkStart w:id="20" w:name="_Toc7077113"/>
      <w:bookmarkStart w:id="21" w:name="_Toc63960265"/>
      <w:r>
        <w:t>Související dokumentace</w:t>
      </w:r>
      <w:bookmarkEnd w:id="20"/>
      <w:bookmarkEnd w:id="21"/>
    </w:p>
    <w:p w:rsidR="0069470F" w:rsidRPr="0038359C" w:rsidRDefault="0069470F" w:rsidP="0069470F">
      <w:pPr>
        <w:pStyle w:val="Text2-1"/>
      </w:pPr>
      <w:r>
        <w:t xml:space="preserve">Schvalovací protokol </w:t>
      </w:r>
      <w:r w:rsidR="00EF7C12" w:rsidRPr="0038359C">
        <w:t>Zjednodušen</w:t>
      </w:r>
      <w:r w:rsidR="0038359C" w:rsidRPr="0038359C">
        <w:t>é</w:t>
      </w:r>
      <w:r w:rsidR="00EF7C12" w:rsidRPr="0038359C">
        <w:t xml:space="preserve"> dokumentace </w:t>
      </w:r>
      <w:r w:rsidRPr="0038359C">
        <w:t xml:space="preserve">SŽ </w:t>
      </w:r>
      <w:proofErr w:type="spellStart"/>
      <w:r w:rsidRPr="0038359C">
        <w:t>čj</w:t>
      </w:r>
      <w:proofErr w:type="spellEnd"/>
      <w:r w:rsidRPr="0038359C">
        <w:t xml:space="preserve">: </w:t>
      </w:r>
      <w:r w:rsidR="00153A5A">
        <w:t>87014</w:t>
      </w:r>
      <w:r w:rsidR="0038359C" w:rsidRPr="0038359C">
        <w:t>/2020-SŽ-GŘ-O6-Hlo,</w:t>
      </w:r>
      <w:r w:rsidRPr="0038359C">
        <w:t xml:space="preserve"> ze dne </w:t>
      </w:r>
      <w:r w:rsidR="0038359C" w:rsidRPr="0038359C">
        <w:t>14. 12. 2020</w:t>
      </w:r>
      <w:r w:rsidR="00EF7C12" w:rsidRPr="0038359C">
        <w:t>.</w:t>
      </w:r>
    </w:p>
    <w:p w:rsidR="0069470F" w:rsidRDefault="0069470F" w:rsidP="0069470F">
      <w:pPr>
        <w:pStyle w:val="Nadpis2-1"/>
      </w:pPr>
      <w:bookmarkStart w:id="22" w:name="_Toc56686796"/>
      <w:bookmarkStart w:id="23" w:name="_Toc7077114"/>
      <w:bookmarkStart w:id="24" w:name="_Toc63960266"/>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66648A" w:rsidRDefault="0069470F" w:rsidP="0069470F">
      <w:pPr>
        <w:pStyle w:val="Text2-1"/>
      </w:pPr>
      <w:r w:rsidRPr="0066648A">
        <w:t>Koordinace musí probíhat zejména s</w:t>
      </w:r>
      <w:r w:rsidR="00982D9B">
        <w:t> probíhající a připravovanou</w:t>
      </w:r>
      <w:r w:rsidR="00477BF5" w:rsidRPr="0066648A">
        <w:t xml:space="preserve"> akc</w:t>
      </w:r>
      <w:r w:rsidR="00982D9B">
        <w:t>í</w:t>
      </w:r>
      <w:r w:rsidRPr="0066648A">
        <w:t>:</w:t>
      </w:r>
    </w:p>
    <w:p w:rsidR="0066648A" w:rsidRPr="0066648A" w:rsidRDefault="00982D9B" w:rsidP="00982D9B">
      <w:pPr>
        <w:pStyle w:val="Odstavec1-1a"/>
        <w:numPr>
          <w:ilvl w:val="0"/>
          <w:numId w:val="0"/>
        </w:numPr>
        <w:spacing w:after="120"/>
        <w:ind w:left="737"/>
      </w:pPr>
      <w:r>
        <w:rPr>
          <w:rStyle w:val="Tun"/>
          <w:b w:val="0"/>
        </w:rPr>
        <w:t xml:space="preserve"> </w:t>
      </w:r>
      <w:r w:rsidR="0066648A" w:rsidRPr="0066648A">
        <w:rPr>
          <w:rStyle w:val="Tun"/>
          <w:b w:val="0"/>
        </w:rPr>
        <w:t>„</w:t>
      </w:r>
      <w:r>
        <w:rPr>
          <w:rStyle w:val="Tun"/>
          <w:b w:val="0"/>
        </w:rPr>
        <w:t>Rekonstrukce PZS v km 30,412 P7169, trať Hodonín – Zaječí“</w:t>
      </w:r>
      <w:r w:rsidR="0066648A" w:rsidRPr="0066648A">
        <w:t xml:space="preserve"> (investor SŽ, </w:t>
      </w:r>
      <w:r w:rsidRPr="0066648A">
        <w:t xml:space="preserve">realizace </w:t>
      </w:r>
      <w:r>
        <w:t xml:space="preserve">v roce </w:t>
      </w:r>
      <w:r w:rsidRPr="0066648A">
        <w:t>2022)</w:t>
      </w:r>
    </w:p>
    <w:p w:rsidR="004F7591" w:rsidRPr="0066648A" w:rsidRDefault="004F7591" w:rsidP="004F7591">
      <w:pPr>
        <w:pStyle w:val="Odstavec1-1a"/>
        <w:numPr>
          <w:ilvl w:val="0"/>
          <w:numId w:val="0"/>
        </w:numPr>
        <w:spacing w:after="120"/>
        <w:ind w:left="1077" w:hanging="340"/>
      </w:pPr>
    </w:p>
    <w:p w:rsidR="0069470F" w:rsidRDefault="0069470F" w:rsidP="0069470F">
      <w:pPr>
        <w:pStyle w:val="Nadpis2-1"/>
      </w:pPr>
      <w:bookmarkStart w:id="25" w:name="_Toc7077115"/>
      <w:bookmarkStart w:id="26" w:name="_Toc63960267"/>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3960268"/>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806E3F" w:rsidRPr="004F7591" w:rsidRDefault="00806E3F" w:rsidP="00806E3F">
      <w:pPr>
        <w:pStyle w:val="Text2-1"/>
      </w:pPr>
      <w:r w:rsidRPr="004F7591">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3960269"/>
      <w:r w:rsidRPr="00811815">
        <w:t xml:space="preserve">Zhotovení </w:t>
      </w:r>
      <w:r w:rsidRPr="00EE5578">
        <w:t>Projektové</w:t>
      </w:r>
      <w:r w:rsidRPr="00811815">
        <w:t xml:space="preserve"> dokumentace</w:t>
      </w:r>
      <w:bookmarkEnd w:id="29"/>
      <w:bookmarkEnd w:id="30"/>
    </w:p>
    <w:p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2D4F8C" w:rsidRPr="00EE5578" w:rsidRDefault="002D4F8C" w:rsidP="002D4F8C">
      <w:pPr>
        <w:pStyle w:val="Text2-1"/>
        <w:numPr>
          <w:ilvl w:val="0"/>
          <w:numId w:val="0"/>
        </w:numPr>
        <w:ind w:left="567"/>
      </w:pP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4F7591" w:rsidRDefault="004F7591" w:rsidP="00D62BB3">
      <w:pPr>
        <w:pStyle w:val="Text2-2"/>
      </w:pPr>
      <w:r w:rsidRPr="00821760">
        <w:rPr>
          <w:b/>
        </w:rPr>
        <w:t>Dokumentace ve stupni DUSP</w:t>
      </w:r>
      <w:r w:rsidRPr="009722D3">
        <w:t xml:space="preserve"> bude zpracována v členění a rozsahu přílohy č. 10 vyhlášky č. 499/2006 Sb., o dokumentaci staveb, v</w:t>
      </w:r>
      <w:r>
        <w:t> </w:t>
      </w:r>
      <w:r w:rsidRPr="009722D3">
        <w:t>platném</w:t>
      </w:r>
      <w:r>
        <w:t xml:space="preserve"> </w:t>
      </w:r>
      <w:r w:rsidRPr="009722D3">
        <w:t>znění (dále „vyhláška č. 499/2006 Sb.“), jako dokumentace pro vydání společného povolení stavby dráhy. Pro potřeby projednání, zejména v rámci Správy železnic, státní organizace (dále jen „SŽ“),</w:t>
      </w:r>
      <w:r>
        <w:t xml:space="preserve"> </w:t>
      </w:r>
      <w:r w:rsidRPr="009722D3">
        <w:t>Zhotovitel použije pro zpracování této dokumentace požadavky příloh č. 1 a 2 Směrnice GŘ č.</w:t>
      </w:r>
      <w:r>
        <w:t> </w:t>
      </w:r>
      <w:r w:rsidRPr="009722D3">
        <w:t>11/2006 Dokumentace pro přípravu staveb na železničních drahách</w:t>
      </w:r>
      <w:r>
        <w:t xml:space="preserve"> </w:t>
      </w:r>
      <w:r w:rsidRPr="009722D3">
        <w:t>celostátních a regionálních, v platném znění (dále „Směrnice GŘ č.</w:t>
      </w:r>
      <w:r>
        <w:t> </w:t>
      </w:r>
      <w:r w:rsidRPr="009722D3">
        <w:t>11/2006“) v</w:t>
      </w:r>
      <w:r>
        <w:t>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B65A6A">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B65A6A">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8421F9">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8421F9" w:rsidRDefault="001F3AF3" w:rsidP="001F3AF3">
      <w:pPr>
        <w:pStyle w:val="Text2-1"/>
      </w:pPr>
      <w:r w:rsidRPr="008421F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421F9">
          <w:rPr>
            <w:u w:val="single"/>
          </w:rPr>
          <w:t>ORPHAobch@spravazeleznic.cz</w:t>
        </w:r>
      </w:hyperlink>
      <w:r w:rsidRPr="008421F9">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w:t>
      </w:r>
      <w:r w:rsidRPr="008421F9">
        <w:t>ve VTP/P+R/06/20 se v celém článku nahrazuje označení „Část I. Geodetická dokumentace“ na</w:t>
      </w:r>
      <w:r w:rsidRPr="009113CD">
        <w:t xml:space="preserve">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B65A6A">
        <w:t>8.1.1</w:t>
      </w:r>
      <w:proofErr w:type="gramEnd"/>
      <w:r>
        <w:fldChar w:fldCharType="end"/>
      </w:r>
      <w:r w:rsidRPr="009113CD">
        <w:t>).</w:t>
      </w:r>
    </w:p>
    <w:p w:rsidR="00417DF3" w:rsidRPr="008421F9"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8421F9">
        <w:t>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8421F9" w:rsidRDefault="001F3AF3" w:rsidP="00EE5578">
      <w:pPr>
        <w:pStyle w:val="Text2-1"/>
      </w:pPr>
      <w:r w:rsidRPr="008421F9">
        <w:t xml:space="preserve">Odstavec </w:t>
      </w:r>
      <w:proofErr w:type="gramStart"/>
      <w:r w:rsidRPr="008421F9">
        <w:t>4.1.18</w:t>
      </w:r>
      <w:proofErr w:type="gramEnd"/>
      <w:r w:rsidRPr="008421F9">
        <w:t xml:space="preserve"> </w:t>
      </w:r>
      <w:r w:rsidR="00C8737A" w:rsidRPr="008421F9">
        <w:t>VTP/P+R/06/20 se ruší a nahrazuje se následujícím textem:</w:t>
      </w:r>
    </w:p>
    <w:p w:rsidR="00C8737A" w:rsidRDefault="00C8737A" w:rsidP="005E7A26">
      <w:pPr>
        <w:pStyle w:val="Textbezslovn"/>
      </w:pPr>
      <w:r w:rsidRPr="008421F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8421F9">
        <w:rPr>
          <w:b/>
        </w:rPr>
        <w:t>efektivně využívat 7 dnů v týdnu</w:t>
      </w:r>
      <w:r w:rsidRPr="008421F9">
        <w:t xml:space="preserve">, se zohledněním státem uznávaných svátků v ČR a </w:t>
      </w:r>
      <w:r w:rsidRPr="008421F9">
        <w:rPr>
          <w:b/>
        </w:rPr>
        <w:t>využitím dvousměnné pracovní doby (5:00 – 22:00 hodin)</w:t>
      </w:r>
      <w:r w:rsidRPr="008421F9">
        <w:t xml:space="preserve">. Při návrhu harmonogramu projektant prověří možnost souběhu jednotlivých postupů pro maximální zkrácení doby výstavby </w:t>
      </w:r>
      <w:r w:rsidRPr="008421F9">
        <w:rPr>
          <w:b/>
        </w:rPr>
        <w:t>a možnost provádění vybraných činností v</w:t>
      </w:r>
      <w:r w:rsidR="003C53EE" w:rsidRPr="008421F9">
        <w:rPr>
          <w:b/>
        </w:rPr>
        <w:t> </w:t>
      </w:r>
      <w:r w:rsidRPr="008421F9">
        <w:rPr>
          <w:b/>
        </w:rPr>
        <w:t>nočních směnách</w:t>
      </w:r>
      <w:r w:rsidRPr="008421F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8421F9">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3960270"/>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4F68BE">
        <w:t xml:space="preserve">v dané železniční stanici a přilehlém mezistaničním úseku </w:t>
      </w:r>
      <w:r w:rsidRPr="004F68BE">
        <w:t>za účasti zhotovitele projektové dokumentace sdělovacího a zabezpečovacího zařízení a</w:t>
      </w:r>
      <w:r w:rsidR="001F209B" w:rsidRPr="004F68BE">
        <w:t> </w:t>
      </w:r>
      <w:r w:rsidRPr="004F68BE">
        <w:t xml:space="preserve">silnoproudu, jednotlivých </w:t>
      </w:r>
      <w:proofErr w:type="spellStart"/>
      <w:r w:rsidRPr="004F68BE">
        <w:t>podzhotovitelů</w:t>
      </w:r>
      <w:proofErr w:type="spellEnd"/>
      <w:r w:rsidRPr="004F68BE">
        <w:t xml:space="preserve"> a </w:t>
      </w:r>
      <w:r w:rsidR="001F209B" w:rsidRPr="004F68BE">
        <w:t>Objednatele</w:t>
      </w:r>
      <w:r w:rsidRPr="004F68BE">
        <w:t>. Cílem je na místě upřesnit a</w:t>
      </w:r>
      <w:r w:rsidR="001F209B" w:rsidRPr="004F68BE">
        <w:t> </w:t>
      </w:r>
      <w:r w:rsidRPr="004F68BE">
        <w:t>zkoordinovat jednotlivé trasy a zkoordinovat</w:t>
      </w:r>
      <w:r w:rsidRPr="0093670A">
        <w:t xml:space="preserve">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w:t>
      </w:r>
      <w:r w:rsidR="004F68BE">
        <w:t xml:space="preserve"> </w:t>
      </w:r>
      <w:r w:rsidR="004F68BE" w:rsidRPr="006C33D8">
        <w:t xml:space="preserve">65 MD ze dne 31. 7. 2013 </w:t>
      </w:r>
      <w:r w:rsidRPr="006C33D8">
        <w:t>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3960271"/>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4F68BE">
        <w:t>VTP/P+R/06/20,</w:t>
      </w:r>
      <w:r w:rsidRPr="000D06D1">
        <w:t xml:space="preserve"> bod 5. Požadavky na zpracování geodetické dokumentace a bod 11. Zeměměřická činnost zhotovitele.</w:t>
      </w:r>
    </w:p>
    <w:p w:rsidR="004D4AD5" w:rsidRPr="00CC6F84" w:rsidRDefault="004D4AD5" w:rsidP="004D4AD5">
      <w:pPr>
        <w:pStyle w:val="Text2-1"/>
      </w:pPr>
      <w:r w:rsidRPr="00CC6F84">
        <w:t xml:space="preserve">Objednatel prostřednictvím SŽG </w:t>
      </w:r>
      <w:r w:rsidR="00CC6F84" w:rsidRPr="00CC6F84">
        <w:t>zajistí geodetické a</w:t>
      </w:r>
      <w:r w:rsidR="00CC6F84" w:rsidRPr="00821760">
        <w:t xml:space="preserve"> mapové podklady s ohledem na existující geodetickou dokumentaci v rozsahu </w:t>
      </w:r>
      <w:r w:rsidR="00CC6F84" w:rsidRPr="0038359C">
        <w:t>TUDU 1271 12, km</w:t>
      </w:r>
      <w:r w:rsidR="00CC6F84">
        <w:t xml:space="preserve"> </w:t>
      </w:r>
      <w:r w:rsidR="00CC6F84" w:rsidRPr="0038359C">
        <w:t>133,220-135,650 do hranic dráhy s platností k datu zaměření.</w:t>
      </w:r>
      <w:r w:rsidR="00CC6F84">
        <w:t xml:space="preserve"> </w:t>
      </w:r>
      <w:r w:rsidR="00CC6F84" w:rsidRPr="00821760">
        <w:t>Tyto geodetické a mapové podklady budou splňovat TKP staveb státních drah v souladu s přílohou č. 2 Směrnice GŘ č. 11/</w:t>
      </w:r>
      <w:r w:rsidR="00CC6F84" w:rsidRPr="00CC6F84">
        <w:t xml:space="preserve">2006 </w:t>
      </w:r>
      <w:r w:rsidRPr="00CC6F84">
        <w:t xml:space="preserve"> části I. 6 Geodetické a mapové podklady. </w:t>
      </w:r>
    </w:p>
    <w:p w:rsidR="004D4AD5" w:rsidRDefault="004D4AD5" w:rsidP="004D4AD5">
      <w:pPr>
        <w:pStyle w:val="Text2-1"/>
      </w:pPr>
      <w:r w:rsidRPr="000D06D1">
        <w:t xml:space="preserve">Zhotovitel se zavazuje k vyhotovení majetkoprávní části v rozsahu podle </w:t>
      </w:r>
      <w:r w:rsidRPr="00CC6F84">
        <w:t>VTP/P+R/06/20</w:t>
      </w:r>
      <w:r w:rsidRPr="000D06D1">
        <w:t xml:space="preserve">, bod 5.2.1, </w:t>
      </w:r>
      <w:r w:rsidR="00CC6F84" w:rsidRPr="000D06D1">
        <w:t>část I. 2 Majetkoprávní</w:t>
      </w:r>
      <w:r w:rsidRPr="000D06D1">
        <w:t xml:space="preserve"> část, podklady a aktuální stav UMVŽST bude součástí Geodetických a mapových </w:t>
      </w:r>
      <w:r w:rsidR="00CC6F84" w:rsidRPr="000D06D1">
        <w:t>podkladů I. 6, které</w:t>
      </w:r>
      <w:r w:rsidRPr="000D06D1">
        <w:t xml:space="preserve"> dodá Objednatel.</w:t>
      </w:r>
      <w:r w:rsidR="00CF1E45">
        <w:t xml:space="preserve"> </w:t>
      </w:r>
      <w:r w:rsidR="00CF1E45" w:rsidRPr="00821760">
        <w:t>Majetkoprávní část geodetické dokumentace pro projekt stavby bude vycházet</w:t>
      </w:r>
      <w:r w:rsidR="00CF1E45">
        <w:t xml:space="preserve"> </w:t>
      </w:r>
      <w:r w:rsidR="00CF1E45" w:rsidRPr="00821760">
        <w:t>z aktuálního stavu katastru nemovitostí v době zpracování (platné SPI</w:t>
      </w:r>
      <w:r w:rsidR="00CF1E45">
        <w:t xml:space="preserve"> a SGI).</w:t>
      </w:r>
    </w:p>
    <w:p w:rsidR="00CF1E45" w:rsidRDefault="00CF1E45" w:rsidP="004D4AD5">
      <w:pPr>
        <w:pStyle w:val="Text2-1"/>
      </w:pPr>
      <w:r w:rsidRPr="00821760">
        <w:t>Součástí odevzdané dokumentace bude i doplněná tabulka „Přehled majetkoprávního vypořádání stavby“, která bude závazná pro všechny stádia stavby a po celou dobu stavby bude postupně aktualizována Zhotovitelem a bude předávána dle dohody</w:t>
      </w:r>
      <w:r>
        <w:t xml:space="preserve"> s ÚOZI Objednatele.</w:t>
      </w:r>
    </w:p>
    <w:p w:rsidR="00CF1E45" w:rsidRDefault="00CF1E45" w:rsidP="004D4AD5">
      <w:pPr>
        <w:pStyle w:val="Text2-1"/>
      </w:pPr>
      <w:r w:rsidRPr="00821760">
        <w:t>V případě, že nově navrhovaný objekt bude v blízkosti hranice drážního pozemku, bude nutné provést přesné určení hranice.</w:t>
      </w:r>
      <w:r>
        <w:t xml:space="preserve"> </w:t>
      </w:r>
      <w:r w:rsidRPr="00821760">
        <w:t>Toto přesné určení je plně v kompetenci geodeta</w:t>
      </w:r>
      <w:r>
        <w:t xml:space="preserve"> Zhotovitele.</w:t>
      </w:r>
    </w:p>
    <w:p w:rsidR="00CF1E45" w:rsidRPr="000D06D1" w:rsidRDefault="00CF1E45" w:rsidP="004D4AD5">
      <w:pPr>
        <w:pStyle w:val="Text2-1"/>
      </w:pPr>
      <w:r w:rsidRPr="00821760">
        <w:t>Zhotovitel vyřeší projekční návaznosti na platné projekty</w:t>
      </w:r>
      <w:r>
        <w:t xml:space="preserve"> PPK.</w:t>
      </w:r>
    </w:p>
    <w:p w:rsidR="00DD787F" w:rsidRPr="00DD5E26"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DD5E26" w:rsidRPr="00DD5E26" w:rsidRDefault="00DD5E26" w:rsidP="00DD787F">
      <w:pPr>
        <w:pStyle w:val="Text2-1"/>
        <w:rPr>
          <w:rFonts w:asciiTheme="minorHAnsi" w:hAnsiTheme="minorHAnsi"/>
        </w:rPr>
      </w:pPr>
      <w:r w:rsidRPr="00821760">
        <w:t>Zhotovitel předloží ke kontrole souborné zpracování geodetické části dokumentace v dostatečném předstihu před termínem odevzdání digitální dokumentace</w:t>
      </w:r>
      <w:r>
        <w:t>, stanoveném ve smlouvě.</w:t>
      </w:r>
    </w:p>
    <w:p w:rsidR="00DD5E26" w:rsidRPr="00FE2EDE" w:rsidRDefault="00DD5E26" w:rsidP="00DD787F">
      <w:pPr>
        <w:pStyle w:val="Text2-1"/>
        <w:rPr>
          <w:rFonts w:asciiTheme="minorHAnsi" w:hAnsiTheme="minorHAnsi"/>
        </w:rPr>
      </w:pPr>
      <w:r w:rsidRPr="00821760">
        <w:t xml:space="preserve">Doplňující informace, požadavky a kontroly bude řešit Geodet investora (GI) </w:t>
      </w:r>
      <w:r>
        <w:t>– jmenovaný ÚOZI.</w:t>
      </w:r>
    </w:p>
    <w:p w:rsidR="004D4AD5" w:rsidRPr="000D06D1" w:rsidRDefault="00DD5E26" w:rsidP="004D4AD5">
      <w:pPr>
        <w:pStyle w:val="Text2-1"/>
      </w:pPr>
      <w:r w:rsidRPr="00821760">
        <w:t>Geodetická dokumentace musí být ověřena úředně oprávněným zeměměřickým inženýrem, bude odevzdána v uzavřené i v otevřené formě a bude v souladu se směrnicí SŽDC č. 117 Předávání digitální dokumentace z investiční výstavby SŽDC, v</w:t>
      </w:r>
      <w:r>
        <w:t> platném znění.</w:t>
      </w:r>
    </w:p>
    <w:p w:rsidR="0069470F" w:rsidRDefault="0069470F" w:rsidP="00DD5E26">
      <w:pPr>
        <w:pStyle w:val="Text2-1"/>
        <w:numPr>
          <w:ilvl w:val="0"/>
          <w:numId w:val="0"/>
        </w:numPr>
        <w:ind w:left="567"/>
      </w:pPr>
    </w:p>
    <w:p w:rsidR="0069470F" w:rsidRDefault="0069470F" w:rsidP="0069470F">
      <w:pPr>
        <w:pStyle w:val="Nadpis2-2"/>
      </w:pPr>
      <w:bookmarkStart w:id="35" w:name="_Toc7077118"/>
      <w:bookmarkStart w:id="36" w:name="_Toc63960272"/>
      <w:r>
        <w:t>Doklady pře</w:t>
      </w:r>
      <w:r w:rsidR="00DE1D0B">
        <w:t>d</w:t>
      </w:r>
      <w:r>
        <w:t>kládané zhotovitelem</w:t>
      </w:r>
      <w:bookmarkEnd w:id="35"/>
      <w:bookmarkEnd w:id="36"/>
    </w:p>
    <w:p w:rsidR="00160EC0"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CD379E" w:rsidRDefault="00CD379E" w:rsidP="00CD379E">
      <w:pPr>
        <w:pStyle w:val="Nadpis2-2"/>
      </w:pPr>
      <w:bookmarkStart w:id="37" w:name="_Toc62142866"/>
      <w:bookmarkStart w:id="38" w:name="_Toc7077120"/>
      <w:bookmarkStart w:id="39" w:name="_Toc63960273"/>
      <w:r>
        <w:t>Dokumentace skutečného provedení stavby</w:t>
      </w:r>
      <w:bookmarkEnd w:id="37"/>
      <w:bookmarkEnd w:id="38"/>
      <w:bookmarkEnd w:id="39"/>
    </w:p>
    <w:p w:rsidR="00CD379E" w:rsidRPr="00CD379E" w:rsidRDefault="00CD379E" w:rsidP="00CD379E">
      <w:pPr>
        <w:pStyle w:val="Text2-1"/>
      </w:pPr>
      <w:r>
        <w:rPr>
          <w:b/>
        </w:rPr>
        <w:t>ES prohlášení o ověření subsystému</w:t>
      </w:r>
      <w:r>
        <w:rPr>
          <w:b/>
        </w:rPr>
        <w:t>:</w:t>
      </w:r>
    </w:p>
    <w:p w:rsidR="00CD379E" w:rsidRDefault="00CD379E" w:rsidP="00CD379E">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CD379E" w:rsidRDefault="00CD379E" w:rsidP="00CD379E">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CD379E" w:rsidRDefault="00CD379E" w:rsidP="00CD379E">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CD379E" w:rsidRDefault="00CD379E" w:rsidP="00CD379E">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CD379E" w:rsidRDefault="00CD379E" w:rsidP="00CD379E">
      <w:pPr>
        <w:pStyle w:val="Text2-2"/>
      </w:pPr>
      <w:r>
        <w:t>Ve sporných případech, kdy není možno určit, zda lze použít postup s vydáním Posouzení změny subsystému notifikovanou osobou, musí Zhotovitel postupovat podle stanoviska notifikované osoby.</w:t>
      </w:r>
    </w:p>
    <w:p w:rsidR="00CD379E" w:rsidRDefault="00CD379E" w:rsidP="00CD379E">
      <w:pPr>
        <w:pStyle w:val="Text2-2"/>
      </w:pPr>
      <w:r>
        <w:t>Zhotovitel musí rovněž zajistit aktualizaci nebo vydání nového průkazu způsobilosti UTZ.</w:t>
      </w:r>
    </w:p>
    <w:p w:rsidR="00CD379E" w:rsidRPr="006C33D8" w:rsidRDefault="00CD379E" w:rsidP="00CD379E">
      <w:pPr>
        <w:pStyle w:val="Text2-2"/>
        <w:numPr>
          <w:ilvl w:val="0"/>
          <w:numId w:val="0"/>
        </w:numPr>
        <w:ind w:left="1672"/>
      </w:pPr>
    </w:p>
    <w:p w:rsidR="0069470F" w:rsidRDefault="0069470F" w:rsidP="0069470F">
      <w:pPr>
        <w:pStyle w:val="Nadpis2-2"/>
      </w:pPr>
      <w:bookmarkStart w:id="40" w:name="_Toc7077121"/>
      <w:bookmarkStart w:id="41" w:name="_Toc63960274"/>
      <w:r>
        <w:t>Zabezpečovací zařízení</w:t>
      </w:r>
      <w:bookmarkEnd w:id="40"/>
      <w:bookmarkEnd w:id="41"/>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C9257F" w:rsidRPr="00AF2F46" w:rsidRDefault="009128B5" w:rsidP="009128B5">
      <w:pPr>
        <w:pStyle w:val="Text2-2"/>
        <w:rPr>
          <w:rFonts w:asciiTheme="minorHAnsi" w:hAnsiTheme="minorHAnsi"/>
        </w:rPr>
      </w:pPr>
      <w:r>
        <w:rPr>
          <w:rFonts w:asciiTheme="minorHAnsi" w:hAnsiTheme="minorHAnsi"/>
        </w:rPr>
        <w:t xml:space="preserve">Viz zjednodušená dokumentace a popis výkonu a funkce. </w:t>
      </w:r>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160EC0" w:rsidRPr="00FE18FB" w:rsidRDefault="00FE18FB" w:rsidP="00FE18FB">
      <w:pPr>
        <w:pStyle w:val="Text2-2"/>
        <w:rPr>
          <w:rFonts w:asciiTheme="minorHAnsi" w:hAnsiTheme="minorHAnsi"/>
        </w:rPr>
      </w:pPr>
      <w:r>
        <w:rPr>
          <w:rFonts w:asciiTheme="minorHAnsi" w:hAnsiTheme="minorHAnsi"/>
        </w:rPr>
        <w:t xml:space="preserve">Požadavky </w:t>
      </w:r>
      <w:r w:rsidR="00AF2F46">
        <w:rPr>
          <w:rFonts w:asciiTheme="minorHAnsi" w:hAnsiTheme="minorHAnsi"/>
        </w:rPr>
        <w:t>viz zjednodušená</w:t>
      </w:r>
      <w:r>
        <w:rPr>
          <w:rFonts w:asciiTheme="minorHAnsi" w:hAnsiTheme="minorHAnsi"/>
        </w:rPr>
        <w:t xml:space="preserve"> dokumentace a popis výkonu a funkce. </w:t>
      </w:r>
    </w:p>
    <w:p w:rsidR="00160EC0"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rsidR="00160EC0" w:rsidRDefault="00160EC0" w:rsidP="00160EC0">
      <w:pPr>
        <w:pStyle w:val="Text2-2"/>
        <w:rPr>
          <w:rFonts w:asciiTheme="minorHAnsi" w:hAnsiTheme="minorHAnsi"/>
        </w:rPr>
      </w:pPr>
      <w:r w:rsidRPr="006C33D8">
        <w:rPr>
          <w:rFonts w:asciiTheme="minorHAnsi" w:hAnsiTheme="minorHAnsi"/>
        </w:rPr>
        <w:t xml:space="preserve">V rámci stavby budou použity </w:t>
      </w:r>
      <w:r w:rsidR="009128B5">
        <w:rPr>
          <w:rFonts w:asciiTheme="minorHAnsi" w:hAnsiTheme="minorHAnsi"/>
        </w:rPr>
        <w:t>hli</w:t>
      </w:r>
      <w:r w:rsidRPr="006C33D8">
        <w:rPr>
          <w:rFonts w:asciiTheme="minorHAnsi" w:hAnsiTheme="minorHAnsi"/>
        </w:rPr>
        <w:t>ní</w:t>
      </w:r>
      <w:r w:rsidR="009128B5">
        <w:rPr>
          <w:rFonts w:asciiTheme="minorHAnsi" w:hAnsiTheme="minorHAnsi"/>
        </w:rPr>
        <w:t>ková</w:t>
      </w:r>
      <w:r w:rsidRPr="006C33D8">
        <w:rPr>
          <w:rFonts w:asciiTheme="minorHAnsi" w:hAnsiTheme="minorHAnsi"/>
        </w:rPr>
        <w:t xml:space="preserve"> závorová břevna s LED břevnovými svítilnami, velké výstražné kříže a výstražníky v LED provedení.</w:t>
      </w:r>
    </w:p>
    <w:p w:rsidR="00AF2F46" w:rsidRPr="00AF2F46" w:rsidRDefault="00AF2F46" w:rsidP="00160EC0">
      <w:pPr>
        <w:pStyle w:val="Text2-2"/>
        <w:rPr>
          <w:rFonts w:asciiTheme="minorHAnsi" w:hAnsiTheme="minorHAnsi"/>
        </w:rPr>
      </w:pPr>
      <w:r w:rsidRPr="006C33D8">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6C33D8">
        <w:rPr>
          <w:rFonts w:asciiTheme="minorHAnsi" w:hAnsiTheme="minorHAnsi"/>
          <w:bCs/>
          <w:iCs/>
          <w:szCs w:val="20"/>
        </w:rPr>
        <w:t>předzváněcí</w:t>
      </w:r>
      <w:proofErr w:type="spellEnd"/>
      <w:r w:rsidRPr="006C33D8">
        <w:rPr>
          <w:rFonts w:asciiTheme="minorHAnsi" w:hAnsiTheme="minorHAnsi"/>
          <w:bCs/>
          <w:iCs/>
          <w:szCs w:val="20"/>
        </w:rPr>
        <w:t xml:space="preserve">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w:t>
      </w:r>
      <w:proofErr w:type="gramStart"/>
      <w:r w:rsidRPr="005E7A26">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B65A6A">
        <w:rPr>
          <w:rFonts w:asciiTheme="minorHAnsi" w:hAnsiTheme="minorHAnsi"/>
        </w:rPr>
        <w:t>8.1.3</w:t>
      </w:r>
      <w:proofErr w:type="gramEnd"/>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Pr>
          <w:rFonts w:asciiTheme="minorHAnsi" w:hAnsiTheme="minorHAnsi"/>
          <w:bCs/>
          <w:iCs/>
          <w:szCs w:val="20"/>
        </w:rPr>
        <w:t>uvedena</w:t>
      </w:r>
      <w:r w:rsidRPr="006C33D8">
        <w:rPr>
          <w:rFonts w:asciiTheme="minorHAnsi" w:hAnsiTheme="minorHAnsi"/>
          <w:bCs/>
          <w:iCs/>
          <w:szCs w:val="20"/>
        </w:rPr>
        <w:t xml:space="preserve"> v</w:t>
      </w:r>
      <w:r>
        <w:rPr>
          <w:rFonts w:asciiTheme="minorHAnsi" w:hAnsiTheme="minorHAnsi"/>
          <w:bCs/>
          <w:iCs/>
          <w:szCs w:val="20"/>
        </w:rPr>
        <w:t> P</w:t>
      </w:r>
      <w:r w:rsidRPr="006C33D8">
        <w:rPr>
          <w:rFonts w:asciiTheme="minorHAnsi" w:hAnsiTheme="minorHAnsi"/>
          <w:bCs/>
          <w:iCs/>
          <w:szCs w:val="20"/>
        </w:rPr>
        <w:t>rojektové</w:t>
      </w:r>
      <w:r>
        <w:rPr>
          <w:rFonts w:asciiTheme="minorHAnsi" w:hAnsiTheme="minorHAnsi"/>
          <w:bCs/>
          <w:iCs/>
          <w:szCs w:val="20"/>
        </w:rPr>
        <w:t xml:space="preserve"> dokumentaci.</w:t>
      </w:r>
    </w:p>
    <w:p w:rsidR="00AF2F46" w:rsidRPr="006C33D8" w:rsidRDefault="00AF2F46" w:rsidP="00160EC0">
      <w:pPr>
        <w:pStyle w:val="Text2-2"/>
        <w:rPr>
          <w:rFonts w:asciiTheme="minorHAnsi" w:hAnsiTheme="minorHAnsi"/>
        </w:rPr>
      </w:pPr>
      <w:r w:rsidRPr="006C33D8">
        <w:rPr>
          <w:rFonts w:asciiTheme="minorHAnsi" w:hAnsiTheme="minorHAnsi"/>
          <w:bCs/>
          <w:iCs/>
          <w:szCs w:val="20"/>
        </w:rPr>
        <w:t>V případě výstavby nebo rekonstrukce závor se požaduje navržení a zřízení břevnových</w:t>
      </w:r>
      <w:r>
        <w:rPr>
          <w:rFonts w:asciiTheme="minorHAnsi" w:hAnsiTheme="minorHAnsi"/>
          <w:bCs/>
          <w:iCs/>
          <w:szCs w:val="20"/>
        </w:rPr>
        <w:t xml:space="preserve"> svítilen </w:t>
      </w:r>
      <w:proofErr w:type="gramStart"/>
      <w:r>
        <w:rPr>
          <w:rFonts w:asciiTheme="minorHAnsi" w:hAnsiTheme="minorHAnsi"/>
          <w:bCs/>
          <w:iCs/>
          <w:szCs w:val="20"/>
        </w:rPr>
        <w:t>na</w:t>
      </w:r>
      <w:proofErr w:type="gramEnd"/>
      <w:r>
        <w:rPr>
          <w:rFonts w:asciiTheme="minorHAnsi" w:hAnsiTheme="minorHAnsi"/>
          <w:bCs/>
          <w:iCs/>
          <w:szCs w:val="20"/>
        </w:rPr>
        <w:t>:</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proofErr w:type="gramStart"/>
      <w:r w:rsidRPr="006C33D8">
        <w:rPr>
          <w:rFonts w:asciiTheme="minorHAnsi" w:hAnsiTheme="minorHAnsi"/>
          <w:bCs/>
          <w:iCs/>
          <w:sz w:val="18"/>
        </w:rPr>
        <w:t>silnicích</w:t>
      </w:r>
      <w:proofErr w:type="gramEnd"/>
      <w:r w:rsidRPr="006C33D8">
        <w:rPr>
          <w:rFonts w:asciiTheme="minorHAnsi" w:hAnsiTheme="minorHAnsi"/>
          <w:bCs/>
          <w:iCs/>
          <w:sz w:val="18"/>
        </w:rPr>
        <w:t xml:space="preserve"> I. a II. třídy,</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 xml:space="preserve">místních </w:t>
      </w:r>
      <w:proofErr w:type="gramStart"/>
      <w:r w:rsidRPr="006C33D8">
        <w:rPr>
          <w:rFonts w:asciiTheme="minorHAnsi" w:hAnsiTheme="minorHAnsi"/>
          <w:bCs/>
          <w:iCs/>
          <w:sz w:val="18"/>
        </w:rPr>
        <w:t>komunikacích</w:t>
      </w:r>
      <w:proofErr w:type="gramEnd"/>
      <w:r w:rsidRPr="006C33D8">
        <w:rPr>
          <w:rFonts w:asciiTheme="minorHAnsi" w:hAnsiTheme="minorHAnsi"/>
          <w:bCs/>
          <w:iCs/>
          <w:sz w:val="18"/>
        </w:rPr>
        <w:t xml:space="preserve"> funkční třídy B,</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 xml:space="preserve">pozemních </w:t>
      </w:r>
      <w:proofErr w:type="gramStart"/>
      <w:r w:rsidRPr="006C33D8">
        <w:rPr>
          <w:rFonts w:asciiTheme="minorHAnsi" w:hAnsiTheme="minorHAnsi"/>
          <w:bCs/>
          <w:iCs/>
          <w:sz w:val="18"/>
        </w:rPr>
        <w:t>komunikacích</w:t>
      </w:r>
      <w:proofErr w:type="gramEnd"/>
      <w:r w:rsidRPr="006C33D8">
        <w:rPr>
          <w:rFonts w:asciiTheme="minorHAnsi" w:hAnsiTheme="minorHAnsi"/>
          <w:bCs/>
          <w:iCs/>
          <w:sz w:val="18"/>
        </w:rPr>
        <w:t>, kde je nejbližší hranice křižovatky je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w:t>
      </w:r>
      <w:proofErr w:type="gramStart"/>
      <w:r w:rsidRPr="005E7A26">
        <w:rPr>
          <w:rFonts w:asciiTheme="minorHAnsi" w:hAnsiTheme="minorHAnsi"/>
        </w:rPr>
        <w:t xml:space="preserve">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B65A6A">
        <w:rPr>
          <w:rFonts w:asciiTheme="minorHAnsi" w:hAnsiTheme="minorHAnsi"/>
        </w:rPr>
        <w:t>8.1.4</w:t>
      </w:r>
      <w:proofErr w:type="gramEnd"/>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42" w:name="_Toc7077122"/>
      <w:bookmarkStart w:id="43" w:name="_Toc63960275"/>
      <w:r>
        <w:t>Sdělovací zařízení</w:t>
      </w:r>
      <w:bookmarkEnd w:id="42"/>
      <w:bookmarkEnd w:id="43"/>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0C4D66" w:rsidRDefault="009128B5" w:rsidP="00D87B4E">
      <w:pPr>
        <w:pStyle w:val="Text2-2"/>
      </w:pPr>
      <w:r w:rsidRPr="00FE3645">
        <w:rPr>
          <w:rFonts w:asciiTheme="minorHAnsi" w:hAnsiTheme="minorHAnsi"/>
        </w:rPr>
        <w:t>V současné době je instalován venkovní telefonní objekt VTO pro telefonickou komunikaci na PZS P7160 km 24,320 trati Hodonín-Zaječí. VTO je umístěn na boční stěně technologického domku PZS. VTO je typu AŽD TO68 s kovovou skříňkou zastaralého proved</w:t>
      </w:r>
      <w:r>
        <w:rPr>
          <w:rFonts w:asciiTheme="minorHAnsi" w:hAnsiTheme="minorHAnsi"/>
        </w:rPr>
        <w:t>ení.</w:t>
      </w:r>
    </w:p>
    <w:p w:rsidR="000C4D66" w:rsidRDefault="000C4D66" w:rsidP="000C4D66">
      <w:pPr>
        <w:pStyle w:val="Text2-2"/>
        <w:numPr>
          <w:ilvl w:val="0"/>
          <w:numId w:val="0"/>
        </w:numPr>
        <w:ind w:left="1672"/>
      </w:pPr>
      <w:r w:rsidRPr="00656FF6">
        <w:t xml:space="preserve">Venkovní telefonní objekt je připojen do MB telefonního okruhu - vlakový traťový VT okruh dopravní telefonní sítě v traťovém úseku </w:t>
      </w:r>
      <w:r>
        <w:t xml:space="preserve">Mutěnice – Čejč. </w:t>
      </w:r>
      <w:r w:rsidRPr="00656FF6">
        <w:t xml:space="preserve">VTO je zapojen do traťového kabelu </w:t>
      </w:r>
      <w:r>
        <w:t xml:space="preserve">TK </w:t>
      </w:r>
      <w:r w:rsidRPr="00656FF6">
        <w:t>ve správě CTD.</w:t>
      </w:r>
    </w:p>
    <w:p w:rsidR="000C4D66" w:rsidRPr="000C4D66" w:rsidRDefault="000C4D66" w:rsidP="000C4D66">
      <w:pPr>
        <w:pStyle w:val="Text2-2"/>
        <w:numPr>
          <w:ilvl w:val="0"/>
          <w:numId w:val="0"/>
        </w:numPr>
        <w:ind w:left="1671" w:firstLine="1"/>
      </w:pPr>
      <w:r w:rsidRPr="00656FF6">
        <w:t>Napájení VTO je z místní akumulátorové baterie</w:t>
      </w:r>
      <w:r>
        <w:t xml:space="preserve"> PZS.</w:t>
      </w:r>
    </w:p>
    <w:p w:rsidR="000C4D66" w:rsidRPr="009128B5" w:rsidRDefault="000C4D66" w:rsidP="00D87B4E">
      <w:pPr>
        <w:pStyle w:val="Text2-2"/>
      </w:pPr>
      <w:r w:rsidRPr="000C4D66">
        <w:rPr>
          <w:rFonts w:asciiTheme="minorHAnsi" w:hAnsiTheme="minorHAnsi"/>
        </w:rPr>
        <w:t>V dotčené lokalitě se vyskytují následující kabely sdělovacího zaří</w:t>
      </w:r>
      <w:r>
        <w:rPr>
          <w:rFonts w:asciiTheme="minorHAnsi" w:hAnsiTheme="minorHAnsi"/>
        </w:rPr>
        <w:t>zení:</w:t>
      </w:r>
    </w:p>
    <w:p w:rsidR="000C4D66" w:rsidRDefault="008B239D" w:rsidP="008B239D">
      <w:pPr>
        <w:pStyle w:val="Odrka1-3"/>
      </w:pPr>
      <w:r>
        <w:t>S</w:t>
      </w:r>
      <w:r w:rsidR="000C4D66" w:rsidRPr="00FE3645">
        <w:t>dělovací metalický kabel provedení 1XV1,3+10DM0,9 – dálkový kombinovaný kabel DK Zaječí-Mutěnice určený pro provoz sdělovacího a zabezpečovacího zařízení (na reservovaných párech) ve správě CT</w:t>
      </w:r>
      <w:r>
        <w:t>D.</w:t>
      </w:r>
    </w:p>
    <w:p w:rsidR="008B239D" w:rsidRDefault="008B239D" w:rsidP="008B239D">
      <w:pPr>
        <w:pStyle w:val="Text2-2"/>
        <w:numPr>
          <w:ilvl w:val="0"/>
          <w:numId w:val="0"/>
        </w:numPr>
        <w:ind w:left="1557" w:firstLine="371"/>
      </w:pPr>
      <w:r w:rsidRPr="00656FF6">
        <w:t xml:space="preserve">Aktuálně je </w:t>
      </w:r>
      <w:r>
        <w:t>dálkový</w:t>
      </w:r>
      <w:r w:rsidRPr="00656FF6">
        <w:t xml:space="preserve"> kabel </w:t>
      </w:r>
      <w:r>
        <w:t xml:space="preserve">téměř </w:t>
      </w:r>
      <w:r w:rsidRPr="00656FF6">
        <w:t>plně obsaze</w:t>
      </w:r>
      <w:r>
        <w:t>n.</w:t>
      </w:r>
    </w:p>
    <w:p w:rsidR="008B239D" w:rsidRPr="00656FF6" w:rsidRDefault="008B239D" w:rsidP="008B239D">
      <w:pPr>
        <w:pStyle w:val="Text2-2"/>
        <w:numPr>
          <w:ilvl w:val="0"/>
          <w:numId w:val="0"/>
        </w:numPr>
        <w:spacing w:after="0"/>
        <w:ind w:left="1701" w:firstLine="227"/>
      </w:pPr>
      <w:r w:rsidRPr="00656FF6">
        <w:t xml:space="preserve">Typ </w:t>
      </w:r>
      <w:r>
        <w:t>dálkového</w:t>
      </w:r>
      <w:r w:rsidRPr="00656FF6">
        <w:t xml:space="preserve"> kabelu </w:t>
      </w:r>
      <w:r>
        <w:t>D</w:t>
      </w:r>
      <w:r w:rsidRPr="00656FF6">
        <w:t>K v traťovém úseku</w:t>
      </w:r>
      <w:r>
        <w:t xml:space="preserve"> Zaječí-Mutěnice</w:t>
      </w:r>
      <w:r w:rsidRPr="00656FF6">
        <w:t>:</w:t>
      </w:r>
    </w:p>
    <w:p w:rsidR="008B239D" w:rsidRPr="00656FF6" w:rsidRDefault="008B239D" w:rsidP="008B239D">
      <w:pPr>
        <w:pStyle w:val="Text2-2"/>
        <w:numPr>
          <w:ilvl w:val="0"/>
          <w:numId w:val="0"/>
        </w:numPr>
        <w:spacing w:after="0"/>
        <w:ind w:left="1672" w:firstLine="256"/>
      </w:pPr>
      <w:r w:rsidRPr="00656FF6">
        <w:t xml:space="preserve"> </w:t>
      </w:r>
      <w:r>
        <w:t xml:space="preserve">DK40 </w:t>
      </w:r>
      <w:proofErr w:type="spellStart"/>
      <w:r>
        <w:t>DCKAYPZVu</w:t>
      </w:r>
      <w:proofErr w:type="spellEnd"/>
    </w:p>
    <w:p w:rsidR="008B239D" w:rsidRDefault="008B239D" w:rsidP="008B239D">
      <w:pPr>
        <w:pStyle w:val="Text2-2"/>
        <w:numPr>
          <w:ilvl w:val="0"/>
          <w:numId w:val="0"/>
        </w:numPr>
        <w:spacing w:after="0"/>
        <w:ind w:left="1928"/>
      </w:pPr>
      <w:r>
        <w:t>Dálkový</w:t>
      </w:r>
      <w:r w:rsidRPr="00656FF6">
        <w:t xml:space="preserve"> kabel </w:t>
      </w:r>
      <w:r>
        <w:t xml:space="preserve">není vyveden na </w:t>
      </w:r>
      <w:r w:rsidRPr="00656FF6">
        <w:t>PZS</w:t>
      </w:r>
      <w:r>
        <w:t xml:space="preserve"> P7160</w:t>
      </w:r>
      <w:r w:rsidRPr="00656FF6">
        <w:t xml:space="preserve"> a je určen pro připojení</w:t>
      </w:r>
      <w:r>
        <w:t xml:space="preserve"> těchto okruhů SSZT Brno:</w:t>
      </w:r>
    </w:p>
    <w:p w:rsidR="008B239D" w:rsidRDefault="00266057" w:rsidP="008B239D">
      <w:pPr>
        <w:pStyle w:val="Text2-2"/>
        <w:numPr>
          <w:ilvl w:val="0"/>
          <w:numId w:val="0"/>
        </w:numPr>
        <w:spacing w:after="0"/>
        <w:ind w:left="1928"/>
      </w:pPr>
      <w:r>
        <w:t xml:space="preserve">- </w:t>
      </w:r>
      <w:r w:rsidR="008B239D" w:rsidRPr="00656FF6">
        <w:t>Ovládání a indikace traťového zabezpečovacího zařízení TZZ Veselí n/M-Strážnice (reservovaný okruh ZT</w:t>
      </w:r>
      <w:r w:rsidR="008B239D">
        <w:t>)</w:t>
      </w:r>
    </w:p>
    <w:p w:rsidR="008B239D" w:rsidRDefault="008B239D" w:rsidP="008B239D">
      <w:pPr>
        <w:pStyle w:val="Text2-2"/>
        <w:numPr>
          <w:ilvl w:val="0"/>
          <w:numId w:val="0"/>
        </w:numPr>
        <w:spacing w:after="0"/>
        <w:ind w:left="1928"/>
      </w:pPr>
    </w:p>
    <w:p w:rsidR="008B239D" w:rsidRDefault="008B239D" w:rsidP="008B239D">
      <w:pPr>
        <w:pStyle w:val="Odrka1-2-"/>
        <w:numPr>
          <w:ilvl w:val="0"/>
          <w:numId w:val="48"/>
        </w:numPr>
      </w:pPr>
      <w:r>
        <w:t>Sdělovací metalický kabel 5XN0,8 – traťový kombinovaný kabel TK Mutěnice-Velké Pavlovice určený pro provoz sdělovacího a zabezpečovacího zařízení</w:t>
      </w:r>
      <w:r w:rsidR="002D4F8C">
        <w:t xml:space="preserve"> </w:t>
      </w:r>
      <w:r>
        <w:t>(na reservovaných párech) ve správě CTD.</w:t>
      </w:r>
    </w:p>
    <w:p w:rsidR="008B239D" w:rsidRPr="00FE3645" w:rsidRDefault="008B239D" w:rsidP="008B239D">
      <w:pPr>
        <w:pStyle w:val="Odrka1-1"/>
        <w:numPr>
          <w:ilvl w:val="0"/>
          <w:numId w:val="0"/>
        </w:numPr>
        <w:ind w:left="1519" w:firstLine="341"/>
        <w:rPr>
          <w:rFonts w:asciiTheme="minorHAnsi" w:hAnsiTheme="minorHAnsi"/>
        </w:rPr>
      </w:pPr>
      <w:r w:rsidRPr="00656FF6">
        <w:t xml:space="preserve">Aktuálně je </w:t>
      </w:r>
      <w:r>
        <w:t>dálkový</w:t>
      </w:r>
      <w:r w:rsidRPr="00656FF6">
        <w:t xml:space="preserve"> kabel </w:t>
      </w:r>
      <w:r>
        <w:t xml:space="preserve">téměř </w:t>
      </w:r>
      <w:r w:rsidRPr="00656FF6">
        <w:t>plně obsazen.</w:t>
      </w:r>
    </w:p>
    <w:p w:rsidR="008B239D" w:rsidRDefault="008B239D" w:rsidP="00266057">
      <w:pPr>
        <w:pStyle w:val="Odrka1-2-"/>
        <w:numPr>
          <w:ilvl w:val="0"/>
          <w:numId w:val="0"/>
        </w:numPr>
        <w:spacing w:after="0"/>
        <w:ind w:left="1860"/>
      </w:pPr>
      <w:r>
        <w:t xml:space="preserve">Traťový kabel je vyveden na PZS P7160 </w:t>
      </w:r>
      <w:r w:rsidR="00266057">
        <w:t xml:space="preserve">a je určen pro připojení těchto okruhů SSZT Brno: </w:t>
      </w:r>
    </w:p>
    <w:p w:rsidR="00266057" w:rsidRDefault="00266057" w:rsidP="00266057">
      <w:pPr>
        <w:pStyle w:val="Odrka1-2-"/>
        <w:numPr>
          <w:ilvl w:val="0"/>
          <w:numId w:val="0"/>
        </w:numPr>
        <w:spacing w:after="0"/>
        <w:ind w:left="1860"/>
      </w:pPr>
      <w:r>
        <w:t xml:space="preserve">- </w:t>
      </w:r>
      <w:r w:rsidRPr="00656FF6">
        <w:t xml:space="preserve">vlakový traťový VT okruh dopravní telefonní sítě v traťovém úseku </w:t>
      </w:r>
      <w:r>
        <w:t>Mutěnice – Čejč</w:t>
      </w:r>
    </w:p>
    <w:p w:rsidR="00266057" w:rsidRPr="00FC57B1" w:rsidRDefault="00266057" w:rsidP="00266057">
      <w:pPr>
        <w:pStyle w:val="Odrka1-2-"/>
        <w:numPr>
          <w:ilvl w:val="0"/>
          <w:numId w:val="0"/>
        </w:numPr>
        <w:spacing w:after="0"/>
        <w:ind w:left="1860"/>
      </w:pPr>
      <w:r>
        <w:t>-</w:t>
      </w:r>
      <w:r w:rsidRPr="00266057">
        <w:t xml:space="preserve"> </w:t>
      </w:r>
      <w:r>
        <w:t>o</w:t>
      </w:r>
      <w:r w:rsidRPr="00656FF6">
        <w:t>vládání a indikace PZS P</w:t>
      </w:r>
      <w:r w:rsidR="002D4F8C">
        <w:t>7160</w:t>
      </w:r>
      <w:r w:rsidRPr="00656FF6">
        <w:t xml:space="preserve"> do ŽST </w:t>
      </w:r>
      <w:r>
        <w:t xml:space="preserve">Mutěnice </w:t>
      </w:r>
      <w:r w:rsidRPr="00656FF6">
        <w:t>(reservovaný okruh ZT</w:t>
      </w:r>
      <w:r>
        <w:t>)</w:t>
      </w:r>
    </w:p>
    <w:p w:rsidR="00D87B4E" w:rsidRPr="005E7A26" w:rsidRDefault="00D87B4E" w:rsidP="00D87B4E">
      <w:pPr>
        <w:pStyle w:val="Text2-1"/>
      </w:pPr>
      <w:r w:rsidRPr="005E7A26">
        <w:rPr>
          <w:rStyle w:val="Tun"/>
          <w:rFonts w:asciiTheme="minorHAnsi" w:hAnsiTheme="minorHAnsi"/>
        </w:rPr>
        <w:t>Požadavky na nový stav</w:t>
      </w:r>
    </w:p>
    <w:p w:rsidR="00266057" w:rsidRPr="001F35C1" w:rsidRDefault="00266057" w:rsidP="00266057">
      <w:pPr>
        <w:pStyle w:val="Text2-2"/>
        <w:tabs>
          <w:tab w:val="clear" w:pos="1672"/>
          <w:tab w:val="num" w:pos="1701"/>
        </w:tabs>
        <w:ind w:left="1701"/>
        <w:rPr>
          <w:rFonts w:asciiTheme="minorHAnsi" w:hAnsiTheme="minorHAnsi"/>
        </w:rPr>
      </w:pPr>
      <w:r w:rsidRPr="001F35C1">
        <w:rPr>
          <w:rFonts w:asciiTheme="minorHAnsi" w:hAnsiTheme="minorHAnsi"/>
        </w:rPr>
        <w:t xml:space="preserve">V rámci instalace </w:t>
      </w:r>
      <w:r w:rsidR="002D4F8C">
        <w:rPr>
          <w:rFonts w:asciiTheme="minorHAnsi" w:hAnsiTheme="minorHAnsi"/>
        </w:rPr>
        <w:t xml:space="preserve">nového </w:t>
      </w:r>
      <w:r w:rsidRPr="001F35C1">
        <w:rPr>
          <w:rFonts w:asciiTheme="minorHAnsi" w:hAnsiTheme="minorHAnsi"/>
        </w:rPr>
        <w:t xml:space="preserve">technologického domku </w:t>
      </w:r>
      <w:r w:rsidR="002D4F8C">
        <w:rPr>
          <w:rFonts w:asciiTheme="minorHAnsi" w:hAnsiTheme="minorHAnsi"/>
        </w:rPr>
        <w:t>p</w:t>
      </w:r>
      <w:r w:rsidRPr="001F35C1">
        <w:rPr>
          <w:rFonts w:asciiTheme="minorHAnsi" w:hAnsiTheme="minorHAnsi"/>
        </w:rPr>
        <w:t xml:space="preserve">ožadujeme instalaci venkovního technologického objektu VTO nerezového provedení. </w:t>
      </w:r>
    </w:p>
    <w:p w:rsidR="00266057" w:rsidRPr="001F35C1" w:rsidRDefault="00266057" w:rsidP="00266057">
      <w:pPr>
        <w:pStyle w:val="Text2-2"/>
        <w:numPr>
          <w:ilvl w:val="0"/>
          <w:numId w:val="0"/>
        </w:numPr>
        <w:ind w:left="1701"/>
        <w:rPr>
          <w:rFonts w:asciiTheme="minorHAnsi" w:hAnsiTheme="minorHAnsi"/>
        </w:rPr>
      </w:pPr>
      <w:r w:rsidRPr="001F35C1">
        <w:rPr>
          <w:rFonts w:asciiTheme="minorHAnsi" w:hAnsiTheme="minorHAnsi"/>
        </w:rPr>
        <w:t xml:space="preserve">Umístění VTO požadujeme do samostatné rozvodné skříně plastového provedení určené pro napájení, ovládání, kabelové rozvody a </w:t>
      </w:r>
      <w:proofErr w:type="spellStart"/>
      <w:r w:rsidRPr="001F35C1">
        <w:rPr>
          <w:rFonts w:asciiTheme="minorHAnsi" w:hAnsiTheme="minorHAnsi"/>
        </w:rPr>
        <w:t>tlf</w:t>
      </w:r>
      <w:proofErr w:type="spellEnd"/>
      <w:r w:rsidRPr="001F35C1">
        <w:rPr>
          <w:rFonts w:asciiTheme="minorHAnsi" w:hAnsiTheme="minorHAnsi"/>
        </w:rPr>
        <w:t xml:space="preserve">. komunikaci na PZS, popř. na boční zeď technologického domku PZS. </w:t>
      </w:r>
    </w:p>
    <w:p w:rsidR="00266057" w:rsidRPr="001F35C1" w:rsidRDefault="00266057" w:rsidP="00266057">
      <w:pPr>
        <w:pStyle w:val="Text2-2"/>
        <w:numPr>
          <w:ilvl w:val="0"/>
          <w:numId w:val="0"/>
        </w:numPr>
        <w:ind w:left="1701"/>
        <w:rPr>
          <w:rFonts w:asciiTheme="minorHAnsi" w:hAnsiTheme="minorHAnsi"/>
        </w:rPr>
      </w:pPr>
      <w:r w:rsidRPr="001F35C1">
        <w:rPr>
          <w:rFonts w:asciiTheme="minorHAnsi" w:hAnsiTheme="minorHAnsi"/>
        </w:rPr>
        <w:t>U přejezdu požadujeme napájení VTO z akumulátorové baterie technologie PZS s oddělením od zdroje prostřednictvím oddělovacího DC/DC měniče napětí a samostatné jištění VTO.</w:t>
      </w:r>
    </w:p>
    <w:p w:rsidR="00BE0C85" w:rsidRPr="00BE0C85" w:rsidRDefault="00266057" w:rsidP="002D4F8C">
      <w:pPr>
        <w:pStyle w:val="Text2-2"/>
      </w:pPr>
      <w:r w:rsidRPr="00266057">
        <w:rPr>
          <w:rFonts w:asciiTheme="minorHAnsi" w:hAnsiTheme="minorHAnsi"/>
        </w:rPr>
        <w:t xml:space="preserve">V případě změny situování technologického domku PZS </w:t>
      </w:r>
      <w:proofErr w:type="gramStart"/>
      <w:r w:rsidRPr="00266057">
        <w:rPr>
          <w:rFonts w:asciiTheme="minorHAnsi" w:hAnsiTheme="minorHAnsi"/>
        </w:rPr>
        <w:t>požadujeme</w:t>
      </w:r>
      <w:proofErr w:type="gramEnd"/>
      <w:r w:rsidRPr="00266057">
        <w:rPr>
          <w:rFonts w:asciiTheme="minorHAnsi" w:hAnsiTheme="minorHAnsi"/>
        </w:rPr>
        <w:t xml:space="preserve"> instalaci nového přípojného kabelu z nového traťového kabelu </w:t>
      </w:r>
      <w:proofErr w:type="gramStart"/>
      <w:r w:rsidRPr="00266057">
        <w:rPr>
          <w:rFonts w:asciiTheme="minorHAnsi" w:hAnsiTheme="minorHAnsi"/>
        </w:rPr>
        <w:t>TK</w:t>
      </w:r>
      <w:proofErr w:type="gramEnd"/>
      <w:r w:rsidRPr="00266057">
        <w:rPr>
          <w:rFonts w:asciiTheme="minorHAnsi" w:hAnsiTheme="minorHAnsi"/>
        </w:rPr>
        <w:t xml:space="preserve"> a instalaci nové </w:t>
      </w:r>
      <w:r w:rsidR="00BE0C85">
        <w:rPr>
          <w:rFonts w:asciiTheme="minorHAnsi" w:hAnsiTheme="minorHAnsi"/>
        </w:rPr>
        <w:t>odbočné spojky na tomto kabelu.</w:t>
      </w:r>
    </w:p>
    <w:p w:rsidR="00FC57B1" w:rsidRPr="00D3566E" w:rsidRDefault="00BE0C85" w:rsidP="00BE0C85">
      <w:pPr>
        <w:pStyle w:val="Text2-2"/>
        <w:numPr>
          <w:ilvl w:val="0"/>
          <w:numId w:val="0"/>
        </w:numPr>
        <w:ind w:left="1418"/>
      </w:pPr>
      <w:r w:rsidRPr="001F35C1">
        <w:rPr>
          <w:rFonts w:asciiTheme="minorHAnsi" w:hAnsiTheme="minorHAnsi"/>
        </w:rPr>
        <w:t>Připojení nového VTO pro přejezd PZS P7160 požadujeme provést na kabelové rozvody v</w:t>
      </w:r>
      <w:r>
        <w:rPr>
          <w:rFonts w:asciiTheme="minorHAnsi" w:hAnsiTheme="minorHAnsi"/>
        </w:rPr>
        <w:t xml:space="preserve"> nové </w:t>
      </w:r>
      <w:r w:rsidRPr="001F35C1">
        <w:rPr>
          <w:rFonts w:asciiTheme="minorHAnsi" w:hAnsiTheme="minorHAnsi"/>
        </w:rPr>
        <w:t>samostatné rozvodné skříni pro PZS, popř. na samostatnou svorkovnici na kabelovém stojanu technologického domku P</w:t>
      </w:r>
      <w:r>
        <w:rPr>
          <w:rFonts w:asciiTheme="minorHAnsi" w:hAnsiTheme="minorHAnsi"/>
        </w:rPr>
        <w:t>ZS.</w:t>
      </w:r>
    </w:p>
    <w:p w:rsidR="00BE0C85" w:rsidRPr="00BE0C85" w:rsidRDefault="00BE0C85" w:rsidP="00D87B4E">
      <w:pPr>
        <w:pStyle w:val="Text2-2"/>
      </w:pPr>
      <w:r w:rsidRPr="001F35C1">
        <w:rPr>
          <w:rFonts w:asciiTheme="minorHAnsi" w:hAnsiTheme="minorHAnsi"/>
        </w:rPr>
        <w:t xml:space="preserve">V rámci stavby bude navržena pokládka dvou trubek HDPE 40/32 modré a černé barvy, pro budoucí zafouknutí optických kabelů. U trubek pro optické kabely bude provedena kalibrace a </w:t>
      </w:r>
      <w:proofErr w:type="spellStart"/>
      <w:r w:rsidRPr="001F35C1">
        <w:rPr>
          <w:rFonts w:asciiTheme="minorHAnsi" w:hAnsiTheme="minorHAnsi"/>
        </w:rPr>
        <w:t>tlakování</w:t>
      </w:r>
      <w:proofErr w:type="spellEnd"/>
      <w:r w:rsidRPr="001F35C1">
        <w:rPr>
          <w:rFonts w:asciiTheme="minorHAnsi" w:hAnsiTheme="minorHAnsi"/>
        </w:rPr>
        <w:t>. Dále bude položen nový sdělovací metalický kabel 10XN0,8, pokud nebude v době projektování znám další požadavek s ohledem na předpokládané nasazení SZZ a TZ</w:t>
      </w:r>
      <w:r>
        <w:rPr>
          <w:rFonts w:asciiTheme="minorHAnsi" w:hAnsiTheme="minorHAnsi"/>
        </w:rPr>
        <w:t>Z.</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4" w:name="_Toc7077123"/>
      <w:bookmarkStart w:id="45" w:name="_Toc63960276"/>
      <w:r>
        <w:t>Silnoproudá technologie včetně DŘT, trakční a energetická zařízení</w:t>
      </w:r>
      <w:bookmarkEnd w:id="44"/>
      <w:bookmarkEnd w:id="45"/>
    </w:p>
    <w:p w:rsidR="00D87B4E" w:rsidRPr="005E7A26" w:rsidRDefault="00D87B4E" w:rsidP="00D87B4E">
      <w:pPr>
        <w:pStyle w:val="Text2-1"/>
      </w:pPr>
      <w:r w:rsidRPr="005E7A26">
        <w:rPr>
          <w:rStyle w:val="Tun"/>
          <w:rFonts w:asciiTheme="minorHAnsi" w:hAnsiTheme="minorHAnsi"/>
        </w:rPr>
        <w:t>Popis stávajícího stavu</w:t>
      </w:r>
    </w:p>
    <w:p w:rsidR="00D87B4E" w:rsidRPr="00FC57B1" w:rsidRDefault="00E24932" w:rsidP="00FC57B1">
      <w:pPr>
        <w:pStyle w:val="Text2-2"/>
      </w:pPr>
      <w:r>
        <w:rPr>
          <w:rFonts w:asciiTheme="minorHAnsi" w:hAnsiTheme="minorHAnsi"/>
        </w:rPr>
        <w:t xml:space="preserve">Viz zjednodušená dokumentace a popis výkonu a funkce. </w:t>
      </w:r>
    </w:p>
    <w:p w:rsidR="00D87B4E" w:rsidRPr="005E7A26" w:rsidRDefault="00D87B4E" w:rsidP="00D87B4E">
      <w:pPr>
        <w:pStyle w:val="Text2-1"/>
      </w:pPr>
      <w:r w:rsidRPr="005E7A26">
        <w:rPr>
          <w:rStyle w:val="Tun"/>
          <w:rFonts w:asciiTheme="minorHAnsi" w:hAnsiTheme="minorHAnsi"/>
        </w:rPr>
        <w:t>Požadavky na nový stav</w:t>
      </w:r>
    </w:p>
    <w:p w:rsidR="00C5209E" w:rsidRPr="00FE18FB" w:rsidRDefault="00C5209E" w:rsidP="00C5209E">
      <w:pPr>
        <w:pStyle w:val="Text2-2"/>
        <w:rPr>
          <w:rFonts w:asciiTheme="minorHAnsi" w:hAnsiTheme="minorHAnsi"/>
        </w:rPr>
      </w:pPr>
      <w:r>
        <w:rPr>
          <w:rFonts w:asciiTheme="minorHAnsi" w:hAnsiTheme="minorHAnsi"/>
        </w:rPr>
        <w:t xml:space="preserve">Požadavky viz zjednodušená dokumentace a popis výkonu a funkce. </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6" w:name="_Toc7077125"/>
      <w:bookmarkStart w:id="47" w:name="_Toc63960277"/>
      <w:r>
        <w:t>Železniční svršek</w:t>
      </w:r>
      <w:bookmarkEnd w:id="46"/>
      <w:r>
        <w:t xml:space="preserve"> </w:t>
      </w:r>
      <w:r w:rsidR="00D87B4E">
        <w:t>a spodek</w:t>
      </w:r>
      <w:bookmarkEnd w:id="47"/>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D87B4E" w:rsidRPr="00790592" w:rsidRDefault="00790592" w:rsidP="00790592">
      <w:pPr>
        <w:pStyle w:val="Text2-2"/>
      </w:pPr>
      <w:r w:rsidRPr="00790592">
        <w:t xml:space="preserve">Případné zásahy do železničního svršku a tělesa železničního spodku </w:t>
      </w:r>
      <w:r>
        <w:t>provádět jen v nezbytně nutných případech vyvolaných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8" w:name="_Toc7077128"/>
      <w:bookmarkStart w:id="49" w:name="_Toc63960278"/>
      <w:r>
        <w:t>Železniční přejezdy</w:t>
      </w:r>
      <w:bookmarkEnd w:id="48"/>
      <w:bookmarkEnd w:id="49"/>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790592" w:rsidRDefault="00790592" w:rsidP="00D87B4E">
      <w:pPr>
        <w:pStyle w:val="Text2-2"/>
      </w:pPr>
      <w:r>
        <w:rPr>
          <w:rFonts w:asciiTheme="minorHAnsi" w:hAnsiTheme="minorHAnsi"/>
        </w:rPr>
        <w:t>V</w:t>
      </w:r>
      <w:r w:rsidRPr="00790592">
        <w:rPr>
          <w:rFonts w:asciiTheme="minorHAnsi" w:hAnsiTheme="minorHAnsi"/>
        </w:rPr>
        <w:t>iz zjednodušená</w:t>
      </w:r>
      <w:r>
        <w:rPr>
          <w:rFonts w:asciiTheme="minorHAnsi" w:hAnsiTheme="minorHAnsi"/>
        </w:rPr>
        <w:t xml:space="preserve"> dokumentace.</w:t>
      </w:r>
    </w:p>
    <w:p w:rsidR="0069470F" w:rsidRDefault="0069470F" w:rsidP="0069470F">
      <w:pPr>
        <w:pStyle w:val="Nadpis2-2"/>
      </w:pPr>
      <w:bookmarkStart w:id="50" w:name="_Toc7077129"/>
      <w:bookmarkStart w:id="51" w:name="_Toc63960279"/>
      <w:r>
        <w:t>Mosty, propustky a zdi</w:t>
      </w:r>
      <w:bookmarkEnd w:id="50"/>
      <w:bookmarkEnd w:id="51"/>
    </w:p>
    <w:p w:rsidR="00AD372E" w:rsidRDefault="00AD372E" w:rsidP="00AD372E">
      <w:pPr>
        <w:pStyle w:val="Text2-1"/>
      </w:pPr>
      <w:r>
        <w:t>Překládané nebo nově pokládané kabely vést přednostně mimo mostní objekty.</w:t>
      </w:r>
    </w:p>
    <w:p w:rsidR="0069470F" w:rsidRDefault="0069470F" w:rsidP="0069470F">
      <w:pPr>
        <w:pStyle w:val="Nadpis2-2"/>
      </w:pPr>
      <w:bookmarkStart w:id="52" w:name="_Toc7077132"/>
      <w:bookmarkStart w:id="53" w:name="_Toc63960280"/>
      <w:r>
        <w:t>Pozemní komunikace</w:t>
      </w:r>
      <w:bookmarkEnd w:id="52"/>
      <w:bookmarkEnd w:id="53"/>
    </w:p>
    <w:p w:rsidR="0069470F" w:rsidRDefault="00AD372E" w:rsidP="0069470F">
      <w:pPr>
        <w:pStyle w:val="Text2-1"/>
      </w:pPr>
      <w:r w:rsidRPr="00AF233D">
        <w:t>Obec</w:t>
      </w:r>
      <w:r>
        <w:t>ně viz zjednodušená dokumentace</w:t>
      </w:r>
      <w:r w:rsidRPr="00AF233D">
        <w:t xml:space="preserve">. </w:t>
      </w:r>
      <w:r>
        <w:t>Součástí stavby je také</w:t>
      </w:r>
      <w:r w:rsidRPr="00AF233D">
        <w:t xml:space="preserve"> </w:t>
      </w:r>
      <w:r>
        <w:t xml:space="preserve">nezbytná </w:t>
      </w:r>
      <w:r w:rsidR="00CD0F48" w:rsidRPr="00AF233D">
        <w:t>úprava pozemních</w:t>
      </w:r>
      <w:r w:rsidRPr="00AF233D">
        <w:t xml:space="preserve"> komunikací</w:t>
      </w:r>
      <w:r>
        <w:t xml:space="preserve"> vyvolaná stavbou</w:t>
      </w:r>
      <w:r w:rsidRPr="00AF233D">
        <w:t xml:space="preserve">, úprava a doplnění dopravního </w:t>
      </w:r>
      <w:r w:rsidR="00CD0F48" w:rsidRPr="00AF233D">
        <w:t xml:space="preserve">značení </w:t>
      </w:r>
      <w:r w:rsidR="00CD0F48">
        <w:t xml:space="preserve">na </w:t>
      </w:r>
      <w:r w:rsidR="00CD0F48" w:rsidRPr="00AF233D">
        <w:t>pozemních komunikací</w:t>
      </w:r>
      <w:r w:rsidR="00CD0F48">
        <w:t>ch</w:t>
      </w:r>
      <w:r w:rsidR="00CD0F48" w:rsidRPr="00AF233D">
        <w:t xml:space="preserve"> a PZS, doplnění signálních a varovných pásů na pozemních</w:t>
      </w:r>
      <w:r w:rsidR="00CD0F48">
        <w:t xml:space="preserve"> komunikacích.</w:t>
      </w:r>
    </w:p>
    <w:p w:rsidR="0069470F" w:rsidRDefault="0069470F" w:rsidP="0069470F">
      <w:pPr>
        <w:pStyle w:val="Nadpis2-2"/>
      </w:pPr>
      <w:bookmarkStart w:id="54" w:name="_Toc7077133"/>
      <w:bookmarkStart w:id="55" w:name="_Toc63960281"/>
      <w:r>
        <w:t>Kabelovody, kolektory</w:t>
      </w:r>
      <w:bookmarkEnd w:id="54"/>
      <w:bookmarkEnd w:id="55"/>
    </w:p>
    <w:p w:rsidR="00CD0F48" w:rsidRDefault="00CD0F48" w:rsidP="00CD0F48">
      <w:pPr>
        <w:pStyle w:val="Text2-1"/>
      </w:pPr>
      <w:bookmarkStart w:id="56" w:name="_Toc7077134"/>
      <w:r w:rsidRPr="00AF233D">
        <w:t>Součástí stavby budou rovněž nezbytné další objekty nutné pro zhotovení Díla.</w:t>
      </w:r>
    </w:p>
    <w:p w:rsidR="0069470F" w:rsidRDefault="0069470F" w:rsidP="0069470F">
      <w:pPr>
        <w:pStyle w:val="Nadpis2-2"/>
      </w:pPr>
      <w:bookmarkStart w:id="57" w:name="_Toc7077135"/>
      <w:bookmarkStart w:id="58" w:name="_Toc63960282"/>
      <w:bookmarkEnd w:id="56"/>
      <w:r>
        <w:t>Pozemní stavební objekty</w:t>
      </w:r>
      <w:bookmarkEnd w:id="57"/>
      <w:bookmarkEnd w:id="58"/>
    </w:p>
    <w:p w:rsidR="00CD0F48" w:rsidRDefault="00CD0F48" w:rsidP="00CD0F48">
      <w:pPr>
        <w:pStyle w:val="Text2-1"/>
      </w:pPr>
      <w:r>
        <w:t>Požadavky na reléový domek viz zjednodušená dokumentace a popis výkonu a funkce.</w:t>
      </w:r>
    </w:p>
    <w:p w:rsidR="0069470F" w:rsidRDefault="00CD0F48" w:rsidP="0069470F">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rsidR="0069470F" w:rsidRDefault="0069470F" w:rsidP="0069470F">
      <w:pPr>
        <w:pStyle w:val="Nadpis2-2"/>
      </w:pPr>
      <w:bookmarkStart w:id="59" w:name="_Toc7077137"/>
      <w:bookmarkStart w:id="60" w:name="_Toc63960283"/>
      <w:r>
        <w:t>Vyzískaný materiál</w:t>
      </w:r>
      <w:bookmarkEnd w:id="59"/>
      <w:bookmarkEnd w:id="60"/>
    </w:p>
    <w:p w:rsidR="00D87B4E" w:rsidRPr="00CD0F48" w:rsidRDefault="00D87B4E" w:rsidP="00D87B4E">
      <w:pPr>
        <w:pStyle w:val="Text2-1"/>
      </w:pPr>
      <w:r w:rsidRPr="006C33D8">
        <w:t>Vyzískaný materiál ze stavby zůstává v majetku Objednatele. Vyzískaný materiál převezme protokolárně </w:t>
      </w:r>
      <w:r w:rsidRPr="00CD0F48">
        <w:t xml:space="preserve">Oblastní ředitelství </w:t>
      </w:r>
      <w:r w:rsidR="00CD0F48" w:rsidRPr="00CD0F48">
        <w:t>Brno</w:t>
      </w:r>
      <w:r w:rsidRPr="00CD0F48">
        <w:t xml:space="preserve">. </w:t>
      </w:r>
    </w:p>
    <w:p w:rsidR="0069470F" w:rsidRDefault="0069470F" w:rsidP="0069470F">
      <w:pPr>
        <w:pStyle w:val="Nadpis2-2"/>
      </w:pPr>
      <w:bookmarkStart w:id="61" w:name="_Toc7077138"/>
      <w:bookmarkStart w:id="62" w:name="_Toc63960284"/>
      <w:r>
        <w:t>Životní prostředí a nakládání s odpady</w:t>
      </w:r>
      <w:bookmarkEnd w:id="61"/>
      <w:bookmarkEnd w:id="62"/>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w:t>
      </w:r>
      <w:r w:rsidRPr="00CD0F48">
        <w:rPr>
          <w:rFonts w:eastAsia="Verdana" w:cs="Times New Roman"/>
          <w:sz w:val="18"/>
          <w:szCs w:val="18"/>
        </w:rPr>
        <w:t>ŽP SS</w:t>
      </w:r>
      <w:r w:rsidR="00CD0F48" w:rsidRPr="00CD0F48">
        <w:rPr>
          <w:rFonts w:eastAsia="Verdana" w:cs="Times New Roman"/>
          <w:sz w:val="18"/>
          <w:szCs w:val="18"/>
        </w:rPr>
        <w:t>V</w:t>
      </w:r>
      <w:r w:rsidRPr="00CD0F48">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Pr="00CD0F48">
        <w:rPr>
          <w:rFonts w:eastAsia="Verdana" w:cs="Times New Roman"/>
          <w:sz w:val="18"/>
          <w:szCs w:val="18"/>
        </w:rPr>
        <w:t>SS</w:t>
      </w:r>
      <w:r w:rsidR="00CD0F48">
        <w:rPr>
          <w:rFonts w:eastAsia="Verdana" w:cs="Times New Roman"/>
          <w:sz w:val="18"/>
          <w:szCs w:val="18"/>
        </w:rPr>
        <w:t>V</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Default="00D87B4E" w:rsidP="00110B06">
      <w:pPr>
        <w:pStyle w:val="Textbezslovn"/>
        <w:rPr>
          <w:b/>
        </w:rPr>
      </w:pPr>
      <w:r>
        <w:rPr>
          <w:b/>
        </w:rPr>
        <w:t xml:space="preserve">Část B - </w:t>
      </w:r>
      <w:r w:rsidR="00DA5794" w:rsidRPr="00110B06">
        <w:rPr>
          <w:b/>
        </w:rPr>
        <w:t>Zhotovení stavby</w:t>
      </w:r>
    </w:p>
    <w:p w:rsidR="00DA5794" w:rsidRPr="00DA5794" w:rsidRDefault="006555BE" w:rsidP="00DA5794">
      <w:pPr>
        <w:numPr>
          <w:ilvl w:val="2"/>
          <w:numId w:val="8"/>
        </w:numPr>
        <w:spacing w:after="120" w:line="264" w:lineRule="auto"/>
        <w:jc w:val="both"/>
        <w:rPr>
          <w:rFonts w:eastAsia="Verdana" w:cs="Times New Roman"/>
          <w:sz w:val="18"/>
          <w:szCs w:val="18"/>
        </w:rPr>
      </w:pPr>
      <w:r>
        <w:rPr>
          <w:rFonts w:eastAsia="Verdana" w:cs="Times New Roman"/>
          <w:sz w:val="18"/>
          <w:szCs w:val="18"/>
        </w:rPr>
        <w:t xml:space="preserve">V případě jednání </w:t>
      </w:r>
      <w:r w:rsidR="00DA5794" w:rsidRPr="006555BE">
        <w:rPr>
          <w:rFonts w:eastAsia="Verdana" w:cs="Times New Roman"/>
          <w:sz w:val="18"/>
          <w:szCs w:val="18"/>
        </w:rPr>
        <w:t>Zhotovitel</w:t>
      </w:r>
      <w:r w:rsidRPr="006555BE">
        <w:rPr>
          <w:rFonts w:eastAsia="Verdana" w:cs="Times New Roman"/>
          <w:sz w:val="18"/>
          <w:szCs w:val="18"/>
        </w:rPr>
        <w:t>e</w:t>
      </w:r>
      <w:r w:rsidR="00DA5794" w:rsidRPr="006555BE">
        <w:rPr>
          <w:rFonts w:eastAsia="Verdana" w:cs="Times New Roman"/>
          <w:sz w:val="18"/>
          <w:szCs w:val="18"/>
        </w:rPr>
        <w:t xml:space="preserve"> </w:t>
      </w:r>
      <w:r w:rsidRPr="006555BE">
        <w:rPr>
          <w:sz w:val="18"/>
          <w:szCs w:val="18"/>
        </w:rPr>
        <w:t xml:space="preserve">s orgány ochrany přírody, Zhotovitel vždy přizve specialistu životního prostředí Objednatele: </w:t>
      </w:r>
      <w:r w:rsidRPr="006555BE">
        <w:rPr>
          <w:rFonts w:eastAsia="Verdana" w:cs="Times New Roman"/>
          <w:sz w:val="18"/>
          <w:szCs w:val="18"/>
        </w:rPr>
        <w:t>Ing. Pavla Kotyzová, tel.: +420 972 646 568, mob.: +420 725 030 194.</w:t>
      </w:r>
      <w:r>
        <w:rPr>
          <w:rFonts w:eastAsia="Verdana" w:cs="Times New Roman"/>
          <w:sz w:val="18"/>
          <w:szCs w:val="18"/>
        </w:rPr>
        <w:t xml:space="preserve"> </w:t>
      </w:r>
    </w:p>
    <w:p w:rsidR="006555BE" w:rsidRPr="00DA5794" w:rsidRDefault="006555BE" w:rsidP="006555BE">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6555BE" w:rsidRPr="00DA5794" w:rsidRDefault="006555BE" w:rsidP="006555BE">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6555BE" w:rsidRPr="00DA5794" w:rsidRDefault="006555BE" w:rsidP="006555BE">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6555BE" w:rsidRPr="006C33D8" w:rsidRDefault="006555BE" w:rsidP="006555BE">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3" w:name="_Toc7077140"/>
      <w:bookmarkStart w:id="64" w:name="_Toc63960285"/>
      <w:r w:rsidRPr="00EC2E51">
        <w:t>ORGANIZACE</w:t>
      </w:r>
      <w:r>
        <w:t xml:space="preserve"> VÝSTAVBY, VÝLUKY</w:t>
      </w:r>
      <w:bookmarkEnd w:id="63"/>
      <w:bookmarkEnd w:id="64"/>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B65A6A">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5" w:name="_Toc12371215"/>
      <w:bookmarkStart w:id="66" w:name="_Toc63960286"/>
      <w:r w:rsidRPr="00811815">
        <w:t>SPECIFICKÉ POŽADAVKY</w:t>
      </w:r>
      <w:bookmarkEnd w:id="65"/>
      <w:bookmarkEnd w:id="66"/>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8A3469" w:rsidP="00DA6953">
      <w:pPr>
        <w:pStyle w:val="Odrka1-1"/>
      </w:pPr>
      <w:r>
        <w:t>předpokládaná doba realizace stavby viz zjednodušená dokumentace</w:t>
      </w:r>
      <w:r w:rsidR="00DA6953" w:rsidRPr="00DA6953">
        <w:t>.</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7" w:name="_Toc7077141"/>
      <w:bookmarkStart w:id="68" w:name="_Toc63960287"/>
      <w:r w:rsidRPr="00EC2E51">
        <w:t>SOUVISEJÍCÍ</w:t>
      </w:r>
      <w:r>
        <w:t xml:space="preserve"> DOKUMENTY A PŘEDPISY</w:t>
      </w:r>
      <w:bookmarkEnd w:id="67"/>
      <w:bookmarkEnd w:id="68"/>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9" w:name="_Toc7077142"/>
      <w:bookmarkStart w:id="70" w:name="_Toc63960288"/>
      <w:r>
        <w:t>PŘÍLOHY</w:t>
      </w:r>
      <w:bookmarkEnd w:id="69"/>
      <w:bookmarkEnd w:id="70"/>
    </w:p>
    <w:p w:rsidR="00D62BB3" w:rsidRPr="004D3892" w:rsidRDefault="00D62BB3" w:rsidP="00D62BB3">
      <w:pPr>
        <w:pStyle w:val="Text2-1"/>
      </w:pPr>
      <w:bookmarkStart w:id="71" w:name="_Ref56682081"/>
      <w:r w:rsidRPr="004D3892">
        <w:t>Manuál struktury a popisu dokumentace</w:t>
      </w:r>
      <w:bookmarkEnd w:id="71"/>
    </w:p>
    <w:p w:rsidR="00D62BB3" w:rsidRPr="004D3892" w:rsidRDefault="00D62BB3" w:rsidP="00D62BB3">
      <w:pPr>
        <w:pStyle w:val="Text2-1"/>
      </w:pPr>
      <w:bookmarkStart w:id="72" w:name="_Ref56682089"/>
      <w:r w:rsidRPr="004D3892">
        <w:t>Vzory Popisového pole a Seznamu</w:t>
      </w:r>
      <w:bookmarkEnd w:id="72"/>
    </w:p>
    <w:p w:rsidR="00EF7C12" w:rsidRPr="00FE73A5" w:rsidRDefault="00EF7C12" w:rsidP="00EF7C12">
      <w:pPr>
        <w:pStyle w:val="Text2-1"/>
      </w:pPr>
      <w:bookmarkStart w:id="73" w:name="_Ref56174244"/>
      <w:r w:rsidRPr="00FE73A5">
        <w:t>Dopis</w:t>
      </w:r>
      <w:r>
        <w:t xml:space="preserve"> O14 </w:t>
      </w:r>
      <w:proofErr w:type="gramStart"/>
      <w:r>
        <w:t>č.j.</w:t>
      </w:r>
      <w:proofErr w:type="gramEnd"/>
      <w:r>
        <w:t xml:space="preserve"> 3867/2017-SŽDC-O14</w:t>
      </w:r>
      <w:bookmarkEnd w:id="73"/>
    </w:p>
    <w:p w:rsidR="00EF7C12" w:rsidRPr="00FE73A5" w:rsidRDefault="00EF7C12" w:rsidP="00EF7C12">
      <w:pPr>
        <w:pStyle w:val="Text2-1"/>
      </w:pPr>
      <w:bookmarkStart w:id="74" w:name="_Ref56174337"/>
      <w:r>
        <w:t xml:space="preserve">Dopis O14 </w:t>
      </w:r>
      <w:proofErr w:type="gramStart"/>
      <w:r>
        <w:t>č.j.</w:t>
      </w:r>
      <w:proofErr w:type="gramEnd"/>
      <w:r>
        <w:t xml:space="preserve"> 22098/2020-SŽ-GŘ-O14 a dokument „Dočasné požadavky na břevnové svítilny pro akce OŘ“</w:t>
      </w:r>
      <w:bookmarkEnd w:id="74"/>
    </w:p>
    <w:p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F8C" w:rsidRDefault="002D4F8C" w:rsidP="00962258">
      <w:pPr>
        <w:spacing w:after="0" w:line="240" w:lineRule="auto"/>
      </w:pPr>
      <w:r>
        <w:separator/>
      </w:r>
    </w:p>
  </w:endnote>
  <w:endnote w:type="continuationSeparator" w:id="0">
    <w:p w:rsidR="002D4F8C" w:rsidRDefault="002D4F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D4F8C" w:rsidRPr="003462EB" w:rsidTr="00633336">
      <w:tc>
        <w:tcPr>
          <w:tcW w:w="907" w:type="dxa"/>
          <w:tcMar>
            <w:left w:w="0" w:type="dxa"/>
            <w:right w:w="0" w:type="dxa"/>
          </w:tcMar>
          <w:vAlign w:val="bottom"/>
        </w:tcPr>
        <w:p w:rsidR="002D4F8C" w:rsidRPr="00B8518B" w:rsidRDefault="002D4F8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379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379E">
            <w:rPr>
              <w:rStyle w:val="slostrnky"/>
              <w:noProof/>
            </w:rPr>
            <w:t>18</w:t>
          </w:r>
          <w:r w:rsidRPr="00B8518B">
            <w:rPr>
              <w:rStyle w:val="slostrnky"/>
            </w:rPr>
            <w:fldChar w:fldCharType="end"/>
          </w:r>
        </w:p>
      </w:tc>
      <w:tc>
        <w:tcPr>
          <w:tcW w:w="0" w:type="auto"/>
          <w:vAlign w:val="bottom"/>
        </w:tcPr>
        <w:p w:rsidR="002D4F8C" w:rsidRPr="003462EB" w:rsidRDefault="00CD379E" w:rsidP="008664BF">
          <w:pPr>
            <w:pStyle w:val="Zpatvlevo"/>
          </w:pPr>
          <w:r>
            <w:fldChar w:fldCharType="begin"/>
          </w:r>
          <w:r>
            <w:instrText xml:space="preserve"> STYLEREF  _Název_akce  \* MERGEFORMAT </w:instrText>
          </w:r>
          <w:r>
            <w:fldChar w:fldCharType="separate"/>
          </w:r>
          <w:r>
            <w:rPr>
              <w:noProof/>
            </w:rPr>
            <w:t>„Doplnění závor na přejezdu P7160 v km 24,320 trati Zaječí - Hodonín“</w:t>
          </w:r>
          <w:r>
            <w:rPr>
              <w:noProof/>
            </w:rPr>
            <w:br/>
          </w:r>
          <w:r>
            <w:rPr>
              <w:noProof/>
            </w:rPr>
            <w:fldChar w:fldCharType="end"/>
          </w:r>
        </w:p>
        <w:p w:rsidR="002D4F8C" w:rsidRDefault="002D4F8C" w:rsidP="00722CCE">
          <w:pPr>
            <w:pStyle w:val="Zpatvlevo"/>
          </w:pPr>
          <w:r>
            <w:t>Příloha č. 2 d) - Zvláštní</w:t>
          </w:r>
          <w:r w:rsidRPr="003462EB">
            <w:t xml:space="preserve"> technické podmínky</w:t>
          </w:r>
        </w:p>
        <w:p w:rsidR="002D4F8C" w:rsidRPr="003462EB" w:rsidRDefault="002D4F8C" w:rsidP="00646589">
          <w:pPr>
            <w:pStyle w:val="Zpatvlevo"/>
          </w:pPr>
          <w:r>
            <w:t xml:space="preserve">Zhotovení Projektová dokumentace a </w:t>
          </w:r>
          <w:r w:rsidRPr="003462EB">
            <w:t>Zhotovení stavby</w:t>
          </w:r>
          <w:r>
            <w:t xml:space="preserve"> (ZTP P+R)</w:t>
          </w:r>
        </w:p>
      </w:tc>
    </w:tr>
  </w:tbl>
  <w:p w:rsidR="002D4F8C" w:rsidRPr="00614E71" w:rsidRDefault="002D4F8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D4F8C" w:rsidRPr="009E09BE" w:rsidTr="00633336">
      <w:tc>
        <w:tcPr>
          <w:tcW w:w="0" w:type="auto"/>
          <w:tcMar>
            <w:left w:w="0" w:type="dxa"/>
            <w:right w:w="0" w:type="dxa"/>
          </w:tcMar>
          <w:vAlign w:val="bottom"/>
        </w:tcPr>
        <w:p w:rsidR="002D4F8C" w:rsidRDefault="00CD379E" w:rsidP="00722CCE">
          <w:pPr>
            <w:pStyle w:val="Zpatvpravo"/>
          </w:pPr>
          <w:r>
            <w:fldChar w:fldCharType="begin"/>
          </w:r>
          <w:r>
            <w:instrText xml:space="preserve"> STYLEREF  _Název_akce  \* MERGEFORMAT </w:instrText>
          </w:r>
          <w:r>
            <w:fldChar w:fldCharType="separate"/>
          </w:r>
          <w:r>
            <w:rPr>
              <w:noProof/>
            </w:rPr>
            <w:t>„Doplnění závor na přejezdu P7160 v km 24,320 trati Zaječí - Hodonín“</w:t>
          </w:r>
          <w:r>
            <w:rPr>
              <w:noProof/>
            </w:rPr>
            <w:br/>
          </w:r>
          <w:r>
            <w:rPr>
              <w:noProof/>
            </w:rPr>
            <w:fldChar w:fldCharType="end"/>
          </w:r>
        </w:p>
        <w:p w:rsidR="002D4F8C" w:rsidRDefault="002D4F8C" w:rsidP="002454AA">
          <w:pPr>
            <w:pStyle w:val="Zpatvpravo"/>
          </w:pPr>
          <w:r>
            <w:t>Příloha č. 2 d) - Zvláštní</w:t>
          </w:r>
          <w:r w:rsidRPr="003462EB">
            <w:t xml:space="preserve"> technické podmínky</w:t>
          </w:r>
          <w:r w:rsidDel="00E812EC">
            <w:t xml:space="preserve"> </w:t>
          </w:r>
        </w:p>
        <w:p w:rsidR="002D4F8C" w:rsidRPr="003462EB" w:rsidRDefault="002D4F8C"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2D4F8C" w:rsidRPr="009E09BE" w:rsidRDefault="002D4F8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D379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379E">
            <w:rPr>
              <w:rStyle w:val="slostrnky"/>
              <w:noProof/>
            </w:rPr>
            <w:t>18</w:t>
          </w:r>
          <w:r w:rsidRPr="00B8518B">
            <w:rPr>
              <w:rStyle w:val="slostrnky"/>
            </w:rPr>
            <w:fldChar w:fldCharType="end"/>
          </w:r>
        </w:p>
      </w:tc>
    </w:tr>
  </w:tbl>
  <w:p w:rsidR="002D4F8C" w:rsidRPr="00B8518B" w:rsidRDefault="002D4F8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F8C" w:rsidRPr="00B8518B" w:rsidRDefault="002D4F8C" w:rsidP="00460660">
    <w:pPr>
      <w:pStyle w:val="Zpat"/>
      <w:rPr>
        <w:sz w:val="2"/>
        <w:szCs w:val="2"/>
      </w:rPr>
    </w:pPr>
  </w:p>
  <w:p w:rsidR="002D4F8C" w:rsidRDefault="002D4F8C" w:rsidP="00646589">
    <w:pPr>
      <w:pStyle w:val="Zpatvlevo"/>
      <w:rPr>
        <w:rFonts w:cs="Calibri"/>
        <w:szCs w:val="12"/>
      </w:rPr>
    </w:pPr>
  </w:p>
  <w:p w:rsidR="002D4F8C" w:rsidRPr="00460660" w:rsidRDefault="002D4F8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F8C" w:rsidRDefault="002D4F8C" w:rsidP="00962258">
      <w:pPr>
        <w:spacing w:after="0" w:line="240" w:lineRule="auto"/>
      </w:pPr>
      <w:r>
        <w:separator/>
      </w:r>
    </w:p>
  </w:footnote>
  <w:footnote w:type="continuationSeparator" w:id="0">
    <w:p w:rsidR="002D4F8C" w:rsidRDefault="002D4F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4F8C" w:rsidTr="00B22106">
      <w:trPr>
        <w:trHeight w:hRule="exact" w:val="936"/>
      </w:trPr>
      <w:tc>
        <w:tcPr>
          <w:tcW w:w="1361" w:type="dxa"/>
          <w:tcMar>
            <w:left w:w="0" w:type="dxa"/>
            <w:right w:w="0" w:type="dxa"/>
          </w:tcMar>
        </w:tcPr>
        <w:p w:rsidR="002D4F8C" w:rsidRPr="00B8518B" w:rsidRDefault="002D4F8C" w:rsidP="00FC6389">
          <w:pPr>
            <w:pStyle w:val="Zpat"/>
            <w:rPr>
              <w:rStyle w:val="slostrnky"/>
            </w:rPr>
          </w:pPr>
        </w:p>
      </w:tc>
      <w:tc>
        <w:tcPr>
          <w:tcW w:w="3458" w:type="dxa"/>
          <w:shd w:val="clear" w:color="auto" w:fill="auto"/>
          <w:tcMar>
            <w:left w:w="0" w:type="dxa"/>
            <w:right w:w="0" w:type="dxa"/>
          </w:tcMar>
        </w:tcPr>
        <w:p w:rsidR="002D4F8C" w:rsidRDefault="002D4F8C"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D4F8C" w:rsidRPr="00D6163D" w:rsidRDefault="002D4F8C" w:rsidP="00FC6389">
          <w:pPr>
            <w:pStyle w:val="Druhdokumentu"/>
          </w:pPr>
        </w:p>
      </w:tc>
    </w:tr>
    <w:tr w:rsidR="002D4F8C" w:rsidTr="00B22106">
      <w:trPr>
        <w:trHeight w:hRule="exact" w:val="936"/>
      </w:trPr>
      <w:tc>
        <w:tcPr>
          <w:tcW w:w="1361" w:type="dxa"/>
          <w:tcMar>
            <w:left w:w="0" w:type="dxa"/>
            <w:right w:w="0" w:type="dxa"/>
          </w:tcMar>
        </w:tcPr>
        <w:p w:rsidR="002D4F8C" w:rsidRPr="00B8518B" w:rsidRDefault="002D4F8C" w:rsidP="00FC6389">
          <w:pPr>
            <w:pStyle w:val="Zpat"/>
            <w:rPr>
              <w:rStyle w:val="slostrnky"/>
            </w:rPr>
          </w:pPr>
        </w:p>
      </w:tc>
      <w:tc>
        <w:tcPr>
          <w:tcW w:w="3458" w:type="dxa"/>
          <w:shd w:val="clear" w:color="auto" w:fill="auto"/>
          <w:tcMar>
            <w:left w:w="0" w:type="dxa"/>
            <w:right w:w="0" w:type="dxa"/>
          </w:tcMar>
        </w:tcPr>
        <w:p w:rsidR="002D4F8C" w:rsidRDefault="002D4F8C" w:rsidP="00FC6389">
          <w:pPr>
            <w:pStyle w:val="Zpat"/>
          </w:pPr>
        </w:p>
      </w:tc>
      <w:tc>
        <w:tcPr>
          <w:tcW w:w="5756" w:type="dxa"/>
          <w:shd w:val="clear" w:color="auto" w:fill="auto"/>
          <w:tcMar>
            <w:left w:w="0" w:type="dxa"/>
            <w:right w:w="0" w:type="dxa"/>
          </w:tcMar>
        </w:tcPr>
        <w:p w:rsidR="002D4F8C" w:rsidRPr="00D6163D" w:rsidRDefault="002D4F8C" w:rsidP="00FC6389">
          <w:pPr>
            <w:pStyle w:val="Druhdokumentu"/>
          </w:pPr>
        </w:p>
      </w:tc>
    </w:tr>
  </w:tbl>
  <w:p w:rsidR="002D4F8C" w:rsidRPr="00D6163D" w:rsidRDefault="002D4F8C" w:rsidP="00FC6389">
    <w:pPr>
      <w:pStyle w:val="Zhlav"/>
      <w:rPr>
        <w:sz w:val="8"/>
        <w:szCs w:val="8"/>
      </w:rPr>
    </w:pPr>
  </w:p>
  <w:p w:rsidR="002D4F8C" w:rsidRPr="00460660" w:rsidRDefault="002D4F8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21B35"/>
    <w:multiLevelType w:val="hybridMultilevel"/>
    <w:tmpl w:val="EDA2EB78"/>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5"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6" w15:restartNumberingAfterBreak="0">
    <w:nsid w:val="1582512B"/>
    <w:multiLevelType w:val="multilevel"/>
    <w:tmpl w:val="73062C9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color w:val="auto"/>
      </w:rPr>
    </w:lvl>
    <w:lvl w:ilvl="3">
      <w:start w:val="1"/>
      <w:numFmt w:val="decimal"/>
      <w:pStyle w:val="Text2-2"/>
      <w:lvlText w:val="%1.%2.%3.%4"/>
      <w:lvlJc w:val="left"/>
      <w:pPr>
        <w:tabs>
          <w:tab w:val="num" w:pos="1672"/>
        </w:tabs>
        <w:ind w:left="1672"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8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731837"/>
    <w:multiLevelType w:val="hybridMultilevel"/>
    <w:tmpl w:val="3C82D18A"/>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num w:numId="1">
    <w:abstractNumId w:val="9"/>
  </w:num>
  <w:num w:numId="2">
    <w:abstractNumId w:val="7"/>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15"/>
  </w:num>
  <w:num w:numId="10">
    <w:abstractNumId w:val="10"/>
  </w:num>
  <w:num w:numId="11">
    <w:abstractNumId w:val="13"/>
  </w:num>
  <w:num w:numId="12">
    <w:abstractNumId w:val="14"/>
  </w:num>
  <w:num w:numId="13">
    <w:abstractNumId w:val="1"/>
  </w:num>
  <w:num w:numId="14">
    <w:abstractNumId w:val="6"/>
  </w:num>
  <w:num w:numId="15">
    <w:abstractNumId w:val="15"/>
  </w:num>
  <w:num w:numId="16">
    <w:abstractNumId w:val="15"/>
  </w:num>
  <w:num w:numId="17">
    <w:abstractNumId w:val="11"/>
  </w:num>
  <w:num w:numId="18">
    <w:abstractNumId w:val="1"/>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6"/>
  </w:num>
  <w:num w:numId="33">
    <w:abstractNumId w:val="6"/>
  </w:num>
  <w:num w:numId="34">
    <w:abstractNumId w:val="15"/>
  </w:num>
  <w:num w:numId="35">
    <w:abstractNumId w:val="1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5"/>
  </w:num>
  <w:num w:numId="45">
    <w:abstractNumId w:val="12"/>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D1B"/>
    <w:rsid w:val="00005239"/>
    <w:rsid w:val="00012EC4"/>
    <w:rsid w:val="00013EB6"/>
    <w:rsid w:val="00017F3C"/>
    <w:rsid w:val="00020292"/>
    <w:rsid w:val="000224C8"/>
    <w:rsid w:val="00041EC8"/>
    <w:rsid w:val="00042933"/>
    <w:rsid w:val="00043C83"/>
    <w:rsid w:val="00054FC6"/>
    <w:rsid w:val="00055C79"/>
    <w:rsid w:val="0006465A"/>
    <w:rsid w:val="0006588D"/>
    <w:rsid w:val="00065FA6"/>
    <w:rsid w:val="00067A5E"/>
    <w:rsid w:val="000719BB"/>
    <w:rsid w:val="00072A65"/>
    <w:rsid w:val="00072C1E"/>
    <w:rsid w:val="0007519B"/>
    <w:rsid w:val="00076B14"/>
    <w:rsid w:val="0008461A"/>
    <w:rsid w:val="0009771A"/>
    <w:rsid w:val="000A6E75"/>
    <w:rsid w:val="000B3386"/>
    <w:rsid w:val="000B408F"/>
    <w:rsid w:val="000B4EB8"/>
    <w:rsid w:val="000C41F2"/>
    <w:rsid w:val="000C4D66"/>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0462"/>
    <w:rsid w:val="00135D67"/>
    <w:rsid w:val="00136398"/>
    <w:rsid w:val="0014103D"/>
    <w:rsid w:val="00146BCB"/>
    <w:rsid w:val="0015027B"/>
    <w:rsid w:val="00150B2C"/>
    <w:rsid w:val="00151853"/>
    <w:rsid w:val="00153A5A"/>
    <w:rsid w:val="00153B6C"/>
    <w:rsid w:val="00160EC0"/>
    <w:rsid w:val="001656A2"/>
    <w:rsid w:val="00170EC5"/>
    <w:rsid w:val="001747C1"/>
    <w:rsid w:val="00175C45"/>
    <w:rsid w:val="00177D6B"/>
    <w:rsid w:val="001843C2"/>
    <w:rsid w:val="001861CB"/>
    <w:rsid w:val="00191F90"/>
    <w:rsid w:val="00192F17"/>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66057"/>
    <w:rsid w:val="00276AFE"/>
    <w:rsid w:val="00277FBD"/>
    <w:rsid w:val="002A034B"/>
    <w:rsid w:val="002A355D"/>
    <w:rsid w:val="002A3B57"/>
    <w:rsid w:val="002B2AF2"/>
    <w:rsid w:val="002B4E1D"/>
    <w:rsid w:val="002B6B58"/>
    <w:rsid w:val="002C054B"/>
    <w:rsid w:val="002C31BF"/>
    <w:rsid w:val="002C50C8"/>
    <w:rsid w:val="002D0011"/>
    <w:rsid w:val="002D2102"/>
    <w:rsid w:val="002D4F8C"/>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359C"/>
    <w:rsid w:val="00384D57"/>
    <w:rsid w:val="00386FF1"/>
    <w:rsid w:val="00392EB6"/>
    <w:rsid w:val="003956C6"/>
    <w:rsid w:val="003B111D"/>
    <w:rsid w:val="003B3764"/>
    <w:rsid w:val="003B59E5"/>
    <w:rsid w:val="003B6284"/>
    <w:rsid w:val="003C33F2"/>
    <w:rsid w:val="003C4D88"/>
    <w:rsid w:val="003C53EE"/>
    <w:rsid w:val="003C6679"/>
    <w:rsid w:val="003D33E5"/>
    <w:rsid w:val="003D756E"/>
    <w:rsid w:val="003D7E0C"/>
    <w:rsid w:val="003E420D"/>
    <w:rsid w:val="003E4C13"/>
    <w:rsid w:val="003F2036"/>
    <w:rsid w:val="00404FCA"/>
    <w:rsid w:val="004078F3"/>
    <w:rsid w:val="00413B17"/>
    <w:rsid w:val="00417DF3"/>
    <w:rsid w:val="00421FEC"/>
    <w:rsid w:val="00422A8F"/>
    <w:rsid w:val="00422E96"/>
    <w:rsid w:val="00427794"/>
    <w:rsid w:val="00443C6D"/>
    <w:rsid w:val="004449EE"/>
    <w:rsid w:val="0044590C"/>
    <w:rsid w:val="00450F07"/>
    <w:rsid w:val="00451AB1"/>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1901"/>
    <w:rsid w:val="004F4B9B"/>
    <w:rsid w:val="004F68BE"/>
    <w:rsid w:val="004F70CD"/>
    <w:rsid w:val="004F7591"/>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2D1B"/>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5BE"/>
    <w:rsid w:val="00655976"/>
    <w:rsid w:val="0065610E"/>
    <w:rsid w:val="00660AD3"/>
    <w:rsid w:val="00665B6B"/>
    <w:rsid w:val="0066648A"/>
    <w:rsid w:val="006776B6"/>
    <w:rsid w:val="006904A0"/>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168A"/>
    <w:rsid w:val="007723C1"/>
    <w:rsid w:val="00774B69"/>
    <w:rsid w:val="0077505C"/>
    <w:rsid w:val="00775C72"/>
    <w:rsid w:val="0077673A"/>
    <w:rsid w:val="007846E1"/>
    <w:rsid w:val="007847D6"/>
    <w:rsid w:val="007869B2"/>
    <w:rsid w:val="00790592"/>
    <w:rsid w:val="007A202B"/>
    <w:rsid w:val="007A34C5"/>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21F9"/>
    <w:rsid w:val="00844F72"/>
    <w:rsid w:val="00846789"/>
    <w:rsid w:val="0085360C"/>
    <w:rsid w:val="00857A0D"/>
    <w:rsid w:val="008633B5"/>
    <w:rsid w:val="00863961"/>
    <w:rsid w:val="008664BF"/>
    <w:rsid w:val="00874A1A"/>
    <w:rsid w:val="008858AB"/>
    <w:rsid w:val="00887F36"/>
    <w:rsid w:val="00890A4F"/>
    <w:rsid w:val="008928E9"/>
    <w:rsid w:val="008A01EA"/>
    <w:rsid w:val="008A3469"/>
    <w:rsid w:val="008A3568"/>
    <w:rsid w:val="008B1BDF"/>
    <w:rsid w:val="008B239D"/>
    <w:rsid w:val="008C24A8"/>
    <w:rsid w:val="008C50F3"/>
    <w:rsid w:val="008C51A4"/>
    <w:rsid w:val="008C6204"/>
    <w:rsid w:val="008C7620"/>
    <w:rsid w:val="008C7EFE"/>
    <w:rsid w:val="008D03B9"/>
    <w:rsid w:val="008D30C7"/>
    <w:rsid w:val="008E0A56"/>
    <w:rsid w:val="008F18D6"/>
    <w:rsid w:val="008F2C9B"/>
    <w:rsid w:val="008F50F3"/>
    <w:rsid w:val="008F797B"/>
    <w:rsid w:val="009000D0"/>
    <w:rsid w:val="00904780"/>
    <w:rsid w:val="00904FAA"/>
    <w:rsid w:val="0090635B"/>
    <w:rsid w:val="009128B5"/>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2D9B"/>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3D0"/>
    <w:rsid w:val="00A21A48"/>
    <w:rsid w:val="00A26D94"/>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72E"/>
    <w:rsid w:val="00AD38D0"/>
    <w:rsid w:val="00AD5F1A"/>
    <w:rsid w:val="00AD6731"/>
    <w:rsid w:val="00AE252C"/>
    <w:rsid w:val="00AF15D3"/>
    <w:rsid w:val="00AF16F0"/>
    <w:rsid w:val="00AF2E9E"/>
    <w:rsid w:val="00AF2F46"/>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65A6A"/>
    <w:rsid w:val="00B75EE1"/>
    <w:rsid w:val="00B77481"/>
    <w:rsid w:val="00B800DE"/>
    <w:rsid w:val="00B83E2A"/>
    <w:rsid w:val="00B8518B"/>
    <w:rsid w:val="00B97CC3"/>
    <w:rsid w:val="00BC0489"/>
    <w:rsid w:val="00BC06C4"/>
    <w:rsid w:val="00BC717D"/>
    <w:rsid w:val="00BD36D7"/>
    <w:rsid w:val="00BD7E91"/>
    <w:rsid w:val="00BD7F0D"/>
    <w:rsid w:val="00BE06DC"/>
    <w:rsid w:val="00BE0C85"/>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5209E"/>
    <w:rsid w:val="00C6198E"/>
    <w:rsid w:val="00C648C9"/>
    <w:rsid w:val="00C6494F"/>
    <w:rsid w:val="00C65FC5"/>
    <w:rsid w:val="00C708EA"/>
    <w:rsid w:val="00C71821"/>
    <w:rsid w:val="00C71A1B"/>
    <w:rsid w:val="00C77454"/>
    <w:rsid w:val="00C778A5"/>
    <w:rsid w:val="00C8737A"/>
    <w:rsid w:val="00C9257F"/>
    <w:rsid w:val="00C94BE7"/>
    <w:rsid w:val="00C95003"/>
    <w:rsid w:val="00C95162"/>
    <w:rsid w:val="00CB6A37"/>
    <w:rsid w:val="00CB7684"/>
    <w:rsid w:val="00CC1E3F"/>
    <w:rsid w:val="00CC396D"/>
    <w:rsid w:val="00CC6F84"/>
    <w:rsid w:val="00CC780C"/>
    <w:rsid w:val="00CC7C8F"/>
    <w:rsid w:val="00CD0F48"/>
    <w:rsid w:val="00CD1D0B"/>
    <w:rsid w:val="00CD1E30"/>
    <w:rsid w:val="00CD1FC4"/>
    <w:rsid w:val="00CD379E"/>
    <w:rsid w:val="00CE507E"/>
    <w:rsid w:val="00CF1E45"/>
    <w:rsid w:val="00D02C51"/>
    <w:rsid w:val="00D034A0"/>
    <w:rsid w:val="00D0732C"/>
    <w:rsid w:val="00D16C90"/>
    <w:rsid w:val="00D21061"/>
    <w:rsid w:val="00D27179"/>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B6C92"/>
    <w:rsid w:val="00DD46F3"/>
    <w:rsid w:val="00DD5E26"/>
    <w:rsid w:val="00DD787F"/>
    <w:rsid w:val="00DE1D0B"/>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27D9"/>
    <w:rsid w:val="00E24932"/>
    <w:rsid w:val="00E26D68"/>
    <w:rsid w:val="00E41D93"/>
    <w:rsid w:val="00E44045"/>
    <w:rsid w:val="00E50BAF"/>
    <w:rsid w:val="00E53053"/>
    <w:rsid w:val="00E577BA"/>
    <w:rsid w:val="00E618C4"/>
    <w:rsid w:val="00E662D9"/>
    <w:rsid w:val="00E7218A"/>
    <w:rsid w:val="00E73930"/>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2F0"/>
    <w:rsid w:val="00EF1373"/>
    <w:rsid w:val="00EF7C12"/>
    <w:rsid w:val="00F016C7"/>
    <w:rsid w:val="00F07850"/>
    <w:rsid w:val="00F109C7"/>
    <w:rsid w:val="00F12DEC"/>
    <w:rsid w:val="00F1715C"/>
    <w:rsid w:val="00F200F2"/>
    <w:rsid w:val="00F23844"/>
    <w:rsid w:val="00F310F8"/>
    <w:rsid w:val="00F35939"/>
    <w:rsid w:val="00F43E8A"/>
    <w:rsid w:val="00F45607"/>
    <w:rsid w:val="00F4722B"/>
    <w:rsid w:val="00F542DE"/>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7B1"/>
    <w:rsid w:val="00FC5871"/>
    <w:rsid w:val="00FC5EFB"/>
    <w:rsid w:val="00FC6389"/>
    <w:rsid w:val="00FD2F86"/>
    <w:rsid w:val="00FE18FB"/>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5FD088"/>
  <w15:docId w15:val="{CE410E34-F0D4-467E-BEF2-DDB24018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tabs>
        <w:tab w:val="clear" w:pos="1162"/>
        <w:tab w:val="num" w:pos="1304"/>
      </w:tabs>
      <w:spacing w:after="120" w:line="264" w:lineRule="auto"/>
      <w:ind w:left="1304"/>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ind w:left="1068"/>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1135">
      <w:bodyDiv w:val="1"/>
      <w:marLeft w:val="0"/>
      <w:marRight w:val="0"/>
      <w:marTop w:val="0"/>
      <w:marBottom w:val="0"/>
      <w:divBdr>
        <w:top w:val="none" w:sz="0" w:space="0" w:color="auto"/>
        <w:left w:val="none" w:sz="0" w:space="0" w:color="auto"/>
        <w:bottom w:val="none" w:sz="0" w:space="0" w:color="auto"/>
        <w:right w:val="none" w:sz="0" w:space="0" w:color="auto"/>
      </w:divBdr>
    </w:div>
    <w:div w:id="980698655">
      <w:bodyDiv w:val="1"/>
      <w:marLeft w:val="0"/>
      <w:marRight w:val="0"/>
      <w:marTop w:val="0"/>
      <w:marBottom w:val="0"/>
      <w:divBdr>
        <w:top w:val="none" w:sz="0" w:space="0" w:color="auto"/>
        <w:left w:val="none" w:sz="0" w:space="0" w:color="auto"/>
        <w:bottom w:val="none" w:sz="0" w:space="0" w:color="auto"/>
        <w:right w:val="none" w:sz="0" w:space="0" w:color="auto"/>
      </w:divBdr>
    </w:div>
    <w:div w:id="1199468389">
      <w:bodyDiv w:val="1"/>
      <w:marLeft w:val="0"/>
      <w:marRight w:val="0"/>
      <w:marTop w:val="0"/>
      <w:marBottom w:val="0"/>
      <w:divBdr>
        <w:top w:val="none" w:sz="0" w:space="0" w:color="auto"/>
        <w:left w:val="none" w:sz="0" w:space="0" w:color="auto"/>
        <w:bottom w:val="none" w:sz="0" w:space="0" w:color="auto"/>
        <w:right w:val="none" w:sz="0" w:space="0" w:color="auto"/>
      </w:divBdr>
    </w:div>
    <w:div w:id="1378895047">
      <w:bodyDiv w:val="1"/>
      <w:marLeft w:val="0"/>
      <w:marRight w:val="0"/>
      <w:marTop w:val="0"/>
      <w:marBottom w:val="0"/>
      <w:divBdr>
        <w:top w:val="none" w:sz="0" w:space="0" w:color="auto"/>
        <w:left w:val="none" w:sz="0" w:space="0" w:color="auto"/>
        <w:bottom w:val="none" w:sz="0" w:space="0" w:color="auto"/>
        <w:right w:val="none" w:sz="0" w:space="0" w:color="auto"/>
      </w:divBdr>
    </w:div>
    <w:div w:id="140306242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12063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P&#345;ejezdy\-%20P&#345;ejezdy%20500-\Vzory%20ZTP%20P+R%20listopad\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E29582E4A849EDB14D6297DE5B59AB"/>
        <w:category>
          <w:name w:val="Obecné"/>
          <w:gallery w:val="placeholder"/>
        </w:category>
        <w:types>
          <w:type w:val="bbPlcHdr"/>
        </w:types>
        <w:behaviors>
          <w:behavior w:val="content"/>
        </w:behaviors>
        <w:guid w:val="{ACB32109-B4C8-4084-8EF0-3B642C7C96AD}"/>
      </w:docPartPr>
      <w:docPartBody>
        <w:p w:rsidR="00E45D17" w:rsidRDefault="00E45D17">
          <w:pPr>
            <w:pStyle w:val="2BE29582E4A849EDB14D6297DE5B59A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D17"/>
    <w:rsid w:val="003A1311"/>
    <w:rsid w:val="006B2054"/>
    <w:rsid w:val="00CB142A"/>
    <w:rsid w:val="00E45D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E29582E4A849EDB14D6297DE5B59AB">
    <w:name w:val="2BE29582E4A849EDB14D6297DE5B59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sharepoint/v3/field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BEF6174-C544-4CD9-9DF4-80C141FDF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5</TotalTime>
  <Pages>18</Pages>
  <Words>6521</Words>
  <Characters>38479</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Jagošová Magdaléna, Ing.</dc:creator>
  <cp:lastModifiedBy>Jagošová Magdaléna, Ing.</cp:lastModifiedBy>
  <cp:revision>3</cp:revision>
  <cp:lastPrinted>2021-01-26T14:43:00Z</cp:lastPrinted>
  <dcterms:created xsi:type="dcterms:W3CDTF">2021-02-11T17:20:00Z</dcterms:created>
  <dcterms:modified xsi:type="dcterms:W3CDTF">2021-02-11T17:26:00Z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